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E00C13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47431" w:rsidTr="00DD79BD">
        <w:tc>
          <w:tcPr>
            <w:tcW w:w="9072" w:type="dxa"/>
            <w:gridSpan w:val="3"/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130F2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Parketový tmel</w:t>
            </w:r>
          </w:p>
        </w:tc>
      </w:tr>
      <w:tr w:rsidR="00DB08E0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47431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47431" w:rsidRDefault="003A3FE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47431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47431" w:rsidRDefault="00D24FC8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1910501-8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B08E0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9072" w:type="dxa"/>
            <w:gridSpan w:val="2"/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8D3294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D00157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D3294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847431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847431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Ž</w:t>
            </w:r>
            <w:r w:rsidR="00DD79BD" w:rsidRPr="00847431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  <w:tr w:rsidR="0080446E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847431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847431" w:rsidRDefault="00D24FC8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EUH 208 Obsahuje reakčná zmes zložená z týchto látok: 5-chlór-2-metyl-4-izotiazolín-3-ón [ES č. 247-500-7], a 2-metyl-4-izotiazolín-3-ón [ES č. 220-239-6] (3:1). Môže vyvolať alergickú reakciu.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591CA0" w:rsidRPr="00847431" w:rsidRDefault="00591CA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3: Zloženie/informácie o zložkách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3.1. Látky</w:t>
            </w:r>
            <w:r w:rsidR="005D3712" w:rsidRPr="00020E46">
              <w:rPr>
                <w:rFonts w:ascii="Arial" w:hAnsi="Arial" w:cs="Arial"/>
                <w:sz w:val="20"/>
                <w:szCs w:val="20"/>
              </w:rPr>
              <w:t>: netýka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134"/>
        <w:gridCol w:w="1559"/>
        <w:gridCol w:w="1134"/>
      </w:tblGrid>
      <w:tr w:rsidR="00DD79BD" w:rsidRPr="00020E46" w:rsidTr="00DD79BD">
        <w:tc>
          <w:tcPr>
            <w:tcW w:w="9072" w:type="dxa"/>
            <w:gridSpan w:val="6"/>
            <w:shd w:val="clear" w:color="auto" w:fill="auto"/>
          </w:tcPr>
          <w:p w:rsidR="00DD79BD" w:rsidRPr="00020E46" w:rsidRDefault="00DD79BD" w:rsidP="0080446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3.2. Zmesi</w:t>
            </w:r>
            <w:r w:rsidR="0080446E" w:rsidRPr="00020E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0446E" w:rsidRPr="00020E46">
              <w:t>polydimetylsiloxán + plnivo + pomocné látky + acetoxysilanové sieťovacie činidlo</w:t>
            </w:r>
          </w:p>
        </w:tc>
      </w:tr>
      <w:tr w:rsidR="00AA266B" w:rsidRPr="00020E46" w:rsidTr="00D24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AA266B" w:rsidRPr="00020E46" w:rsidTr="00D24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reakčná zmes zložená z týchto látok: 5-chlór -2-metyl-4-izotiazolín-3-ón [ES č. 247-500- 7] a 2-metyl-4-izotiazolín-3-ón [ES č. 220-239- 6] (3:1)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55965-84-9</w:t>
            </w:r>
          </w:p>
          <w:p w:rsidR="00D24FC8" w:rsidRP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911-418-6</w:t>
            </w:r>
          </w:p>
          <w:p w:rsidR="00D24FC8" w:rsidRPr="00020E46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01-2120764691-48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3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 xml:space="preserve">Skin Sens. 1,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Aquatic A</w:t>
            </w:r>
            <w:r>
              <w:rPr>
                <w:rFonts w:ascii="Arial" w:hAnsi="Arial" w:cs="Arial"/>
                <w:sz w:val="17"/>
                <w:szCs w:val="17"/>
              </w:rPr>
              <w:t xml:space="preserve">cute 1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 xml:space="preserve">Špecifický koncentračný limit: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 xml:space="preserve">Eye Irrit. 2, H319: 0,06 % ≤ </w:t>
            </w:r>
            <w:r>
              <w:rPr>
                <w:rFonts w:ascii="Arial" w:hAnsi="Arial" w:cs="Arial"/>
                <w:sz w:val="17"/>
                <w:szCs w:val="17"/>
              </w:rPr>
              <w:t>c</w:t>
            </w:r>
            <w:r w:rsidRPr="00D24FC8">
              <w:rPr>
                <w:rFonts w:ascii="Arial" w:hAnsi="Arial" w:cs="Arial"/>
                <w:sz w:val="17"/>
                <w:szCs w:val="17"/>
              </w:rPr>
              <w:t xml:space="preserve"> &lt; 0,6 %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Sens. 1, H317: c</w:t>
            </w:r>
            <w:r w:rsidRPr="00D24FC8">
              <w:rPr>
                <w:rFonts w:ascii="Arial" w:hAnsi="Arial" w:cs="Arial"/>
                <w:sz w:val="17"/>
                <w:szCs w:val="17"/>
              </w:rPr>
              <w:t xml:space="preserve"> ≥ 0,0015 %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 xml:space="preserve">Skin Irrit. 2, H315: 0,06 % ≤ </w:t>
            </w:r>
            <w:r>
              <w:rPr>
                <w:rFonts w:ascii="Arial" w:hAnsi="Arial" w:cs="Arial"/>
                <w:sz w:val="17"/>
                <w:szCs w:val="17"/>
              </w:rPr>
              <w:t>c</w:t>
            </w:r>
            <w:r w:rsidRPr="00D24FC8">
              <w:rPr>
                <w:rFonts w:ascii="Arial" w:hAnsi="Arial" w:cs="Arial"/>
                <w:sz w:val="17"/>
                <w:szCs w:val="17"/>
              </w:rPr>
              <w:t xml:space="preserve"> &lt; 0,6 % </w:t>
            </w:r>
          </w:p>
          <w:p w:rsidR="00C7481F" w:rsidRPr="00020E46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Corr. 1B, H314: c</w:t>
            </w:r>
            <w:r w:rsidRPr="00D24FC8">
              <w:rPr>
                <w:rFonts w:ascii="Arial" w:hAnsi="Arial" w:cs="Arial"/>
                <w:sz w:val="17"/>
                <w:szCs w:val="17"/>
              </w:rPr>
              <w:t xml:space="preserve"> ≥ 0,6 %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H301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H311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H331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 xml:space="preserve">H317 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AA266B" w:rsidRPr="00020E46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24FC8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Default="00847431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GHS06</w:t>
            </w:r>
          </w:p>
          <w:p w:rsidR="00AA266B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24FC8" w:rsidRDefault="00D24FC8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D24FC8" w:rsidRPr="00020E46" w:rsidRDefault="00847431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847431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neuvádza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9072" w:type="dxa"/>
            <w:gridSpan w:val="2"/>
            <w:shd w:val="clear" w:color="auto" w:fill="auto"/>
          </w:tcPr>
          <w:p w:rsidR="00DD79BD" w:rsidRPr="00847431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8378A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84743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</w:t>
            </w:r>
            <w:r w:rsidR="008378A2" w:rsidRPr="00847431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Zoblečte znečistený odev. </w:t>
            </w:r>
            <w:r w:rsidR="00DD79BD" w:rsidRPr="00847431">
              <w:rPr>
                <w:rFonts w:ascii="Arial" w:hAnsi="Arial" w:cs="Arial"/>
                <w:sz w:val="20"/>
                <w:szCs w:val="20"/>
              </w:rPr>
              <w:t xml:space="preserve">Umyť vodou a mydlom. 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847431">
              <w:rPr>
                <w:rFonts w:ascii="Arial" w:hAnsi="Arial" w:cs="Arial"/>
                <w:sz w:val="20"/>
                <w:szCs w:val="20"/>
              </w:rPr>
              <w:t> </w:t>
            </w:r>
            <w:r w:rsidRPr="00847431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DD79BD" w:rsidRPr="00847431" w:rsidTr="00DD79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847431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133D0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133D0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0477F4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0477F4" w:rsidRPr="00847431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84743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847431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5B1D2E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B1D2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847431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Pri požiari môže dochádzať k vzniku oxidu uhoľnatého a uhličitého a ďalších toxických plynov. Vdychovanie nebezpečných rozkladných (pyrolýznych) produktov môže spôsobiť vážne poškodenie zdravia. </w:t>
            </w:r>
          </w:p>
        </w:tc>
      </w:tr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84743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847431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133D0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DD79BD" w:rsidRPr="00847431" w:rsidRDefault="002133D0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847431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847431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847431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Ochrana dýchacích orgánov</w:t>
            </w:r>
            <w:r w:rsidR="00847431" w:rsidRPr="00847431">
              <w:rPr>
                <w:rFonts w:ascii="Arial" w:hAnsi="Arial" w:cs="Arial"/>
                <w:sz w:val="20"/>
                <w:szCs w:val="20"/>
              </w:rPr>
              <w:t xml:space="preserve"> Nie je nutná.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847431" w:rsidRPr="00847431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DD79BD" w:rsidRPr="00847431" w:rsidRDefault="00DD79BD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="00CE0639" w:rsidRPr="00847431">
              <w:rPr>
                <w:rFonts w:ascii="Arial" w:hAnsi="Arial" w:cs="Arial"/>
                <w:sz w:val="20"/>
                <w:szCs w:val="20"/>
              </w:rPr>
              <w:t xml:space="preserve">Pri dlhodobom alebo opakovanom kontakte používajte ochranné rukavice. 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133D0" w:rsidRPr="00847431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84743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84743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Pasta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84743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847431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847431">
              <w:rPr>
                <w:rFonts w:ascii="Arial" w:hAnsi="Arial" w:cs="Arial"/>
                <w:sz w:val="20"/>
                <w:szCs w:val="20"/>
              </w:rPr>
              <w:t>ie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847431">
              <w:rPr>
                <w:rFonts w:ascii="Arial" w:hAnsi="Arial" w:cs="Arial"/>
                <w:sz w:val="20"/>
                <w:szCs w:val="20"/>
              </w:rPr>
              <w:t>sú známe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847431" w:rsidTr="00591C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  <w:tr w:rsidR="00DD79BD" w:rsidRPr="00847431" w:rsidTr="00591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11: Toxikologické informácie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9072" w:type="dxa"/>
            <w:gridSpan w:val="2"/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847431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84743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F537CC" w:rsidRPr="00847431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847431" w:rsidRDefault="008D3294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453EDA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847431">
              <w:rPr>
                <w:rFonts w:ascii="Arial" w:hAnsi="Arial" w:cs="Arial"/>
                <w:sz w:val="20"/>
                <w:szCs w:val="20"/>
              </w:rPr>
              <w:t> </w:t>
            </w:r>
            <w:r w:rsidRPr="00847431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8D3294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7F0B8C" w:rsidRDefault="008D3294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94" w:rsidRPr="00A7318E" w:rsidRDefault="008D3294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847431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8D32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12.</w:t>
            </w:r>
            <w:r w:rsidR="008D3294">
              <w:rPr>
                <w:rFonts w:ascii="Arial" w:hAnsi="Arial" w:cs="Arial"/>
                <w:sz w:val="20"/>
                <w:szCs w:val="20"/>
              </w:rPr>
              <w:t>7</w:t>
            </w:r>
            <w:r w:rsidRPr="00847431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847431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</w:t>
            </w:r>
            <w:r w:rsidRPr="00847431">
              <w:rPr>
                <w:rFonts w:ascii="Arial" w:hAnsi="Arial" w:cs="Arial"/>
                <w:sz w:val="20"/>
                <w:szCs w:val="20"/>
              </w:rPr>
              <w:lastRenderedPageBreak/>
              <w:t xml:space="preserve">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847431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1286E" w:rsidRPr="00847431" w:rsidRDefault="00CE0639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16 03 05 organické odpady obsahujúce nebezpečné látky</w:t>
            </w:r>
            <w:r w:rsidR="00D1286E"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847431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Obal: </w:t>
            </w:r>
            <w:r w:rsidR="0080446E" w:rsidRPr="00847431">
              <w:rPr>
                <w:rFonts w:ascii="Arial" w:hAnsi="Arial" w:cs="Arial"/>
                <w:sz w:val="20"/>
                <w:szCs w:val="20"/>
              </w:rPr>
              <w:t>15 01 10 obaly obsahujúce zvyšky nebezpečných látok alebo kontaminované nebezpečnými látkam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84743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47431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FFFF00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auto"/>
          </w:tcPr>
          <w:p w:rsidR="005E20AC" w:rsidRDefault="005E20AC" w:rsidP="005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5E20AC" w:rsidRDefault="00B30287" w:rsidP="005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bookmarkStart w:id="0" w:name="_GoBack"/>
            <w:bookmarkEnd w:id="0"/>
          </w:p>
          <w:p w:rsidR="005E20AC" w:rsidRDefault="005E20AC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EC</w:t>
            </w:r>
            <w:r w:rsidRPr="0084743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847431">
              <w:rPr>
                <w:rFonts w:ascii="Arial" w:hAnsi="Arial" w:cs="Arial"/>
                <w:sz w:val="20"/>
                <w:szCs w:val="20"/>
              </w:rPr>
              <w:t>o</w:t>
            </w:r>
            <w:r w:rsidRPr="00847431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847431">
              <w:rPr>
                <w:rFonts w:ascii="Arial" w:hAnsi="Arial" w:cs="Arial"/>
                <w:sz w:val="20"/>
                <w:szCs w:val="20"/>
              </w:rPr>
              <w:t>ozname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IC</w:t>
            </w:r>
            <w:r w:rsidRPr="0084743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LC</w:t>
            </w:r>
            <w:r w:rsidRPr="0084743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LD</w:t>
            </w:r>
            <w:r w:rsidRPr="0084743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84743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847431">
              <w:rPr>
                <w:rFonts w:ascii="Arial" w:hAnsi="Arial" w:cs="Arial"/>
                <w:sz w:val="20"/>
                <w:szCs w:val="20"/>
              </w:rPr>
              <w:t>: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847431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847431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847431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847431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8474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847431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84743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847431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847431">
              <w:rPr>
                <w:rFonts w:ascii="Arial" w:hAnsi="Arial" w:cs="Arial"/>
                <w:sz w:val="20"/>
                <w:szCs w:val="20"/>
              </w:rPr>
              <w:t>.</w:t>
            </w:r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84743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84743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H301 Toxický po požití.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H311 Toxický pri kontakte s pokožkou.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H317 Môže vyvolať alergickú kožnú reakciu.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H331 Toxický pri vdýchnutí.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847431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H410 Veľmi toxický pre vodné organizmy, s dlhodobými účinkami.</w:t>
            </w:r>
          </w:p>
          <w:p w:rsidR="00E05DF0" w:rsidRPr="00847431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84743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847431" w:rsidTr="00DD79BD">
        <w:tc>
          <w:tcPr>
            <w:tcW w:w="9072" w:type="dxa"/>
            <w:shd w:val="clear" w:color="auto" w:fill="auto"/>
          </w:tcPr>
          <w:p w:rsidR="00DD79BD" w:rsidRPr="0084743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431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84743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847431" w:rsidRDefault="00DD79BD">
      <w:pPr>
        <w:rPr>
          <w:rFonts w:ascii="Arial" w:hAnsi="Arial" w:cs="Arial"/>
          <w:sz w:val="20"/>
          <w:szCs w:val="20"/>
        </w:rPr>
      </w:pPr>
    </w:p>
    <w:sectPr w:rsidR="00DD79BD" w:rsidRPr="008474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57" w:rsidRDefault="00D00157" w:rsidP="00DD79BD">
      <w:pPr>
        <w:spacing w:after="0" w:line="240" w:lineRule="auto"/>
      </w:pPr>
      <w:r>
        <w:separator/>
      </w:r>
    </w:p>
  </w:endnote>
  <w:endnote w:type="continuationSeparator" w:id="0">
    <w:p w:rsidR="00D00157" w:rsidRDefault="00D00157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6B" w:rsidRPr="00DD79BD" w:rsidRDefault="00AA266B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proofErr w:type="spellStart"/>
    <w:r w:rsidR="00847431">
      <w:t>Cyklon</w:t>
    </w:r>
    <w:proofErr w:type="spellEnd"/>
    <w:r w:rsidR="00847431">
      <w:t xml:space="preserve"> Parketový tmel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B30287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B30287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57" w:rsidRDefault="00D00157" w:rsidP="00DD79BD">
      <w:pPr>
        <w:spacing w:after="0" w:line="240" w:lineRule="auto"/>
      </w:pPr>
      <w:r>
        <w:separator/>
      </w:r>
    </w:p>
  </w:footnote>
  <w:footnote w:type="continuationSeparator" w:id="0">
    <w:p w:rsidR="00D00157" w:rsidRDefault="00D00157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8F" w:rsidRDefault="00D6238F" w:rsidP="00D6238F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5"/>
      <w:gridCol w:w="13"/>
    </w:tblGrid>
    <w:tr w:rsidR="00333949" w:rsidTr="00333949">
      <w:tc>
        <w:tcPr>
          <w:tcW w:w="9100" w:type="dxa"/>
          <w:gridSpan w:val="7"/>
          <w:hideMark/>
        </w:tcPr>
        <w:p w:rsidR="00333949" w:rsidRDefault="00333949" w:rsidP="0033394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5BB9D858" wp14:editId="03AD93DF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1" name="Obrázok 1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33949" w:rsidRDefault="00333949" w:rsidP="0033394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333949" w:rsidRDefault="00333949" w:rsidP="0033394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333949" w:rsidRDefault="00333949" w:rsidP="0033394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D6238F" w:rsidRPr="004C5630" w:rsidTr="00333949">
      <w:tblPrEx>
        <w:tblLook w:val="0000" w:firstRow="0" w:lastRow="0" w:firstColumn="0" w:lastColumn="0" w:noHBand="0" w:noVBand="0"/>
      </w:tblPrEx>
      <w:trPr>
        <w:gridBefore w:val="1"/>
        <w:gridAfter w:val="1"/>
        <w:wBefore w:w="15" w:type="dxa"/>
        <w:wAfter w:w="13" w:type="dxa"/>
      </w:trPr>
      <w:tc>
        <w:tcPr>
          <w:tcW w:w="907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6238F" w:rsidRPr="00E00C13" w:rsidRDefault="00E00C13" w:rsidP="00D6238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E00C13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E00C13">
            <w:rPr>
              <w:rFonts w:ascii="Arial" w:hAnsi="Arial" w:cs="Arial"/>
              <w:b/>
              <w:sz w:val="20"/>
              <w:szCs w:val="20"/>
            </w:rPr>
            <w:t xml:space="preserve"> Parketový tmel</w:t>
          </w:r>
        </w:p>
      </w:tc>
    </w:tr>
    <w:tr w:rsidR="00E00C13" w:rsidRPr="005E20AC" w:rsidTr="00333949">
      <w:tblPrEx>
        <w:tblLook w:val="0000" w:firstRow="0" w:lastRow="0" w:firstColumn="0" w:lastColumn="0" w:noHBand="0" w:noVBand="0"/>
      </w:tblPrEx>
      <w:trPr>
        <w:gridAfter w:val="2"/>
        <w:wAfter w:w="2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0C13" w:rsidRPr="005E20AC" w:rsidRDefault="00E00C13" w:rsidP="00E00C1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0C13" w:rsidRPr="005E20AC" w:rsidRDefault="008D3294" w:rsidP="00E00C1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0C13" w:rsidRPr="005E20AC" w:rsidRDefault="00E00C13" w:rsidP="00E00C1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0C13" w:rsidRPr="005E20AC" w:rsidRDefault="00E00C13" w:rsidP="00E00C1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D6238F" w:rsidRDefault="00D623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20E46"/>
    <w:rsid w:val="000477F4"/>
    <w:rsid w:val="000C7D17"/>
    <w:rsid w:val="00123791"/>
    <w:rsid w:val="001852A9"/>
    <w:rsid w:val="00200C1A"/>
    <w:rsid w:val="002133D0"/>
    <w:rsid w:val="00214456"/>
    <w:rsid w:val="00333949"/>
    <w:rsid w:val="00363D60"/>
    <w:rsid w:val="0039384F"/>
    <w:rsid w:val="003A3FED"/>
    <w:rsid w:val="004130F2"/>
    <w:rsid w:val="00453EDA"/>
    <w:rsid w:val="0050690C"/>
    <w:rsid w:val="00591CA0"/>
    <w:rsid w:val="005B1D2E"/>
    <w:rsid w:val="005D3712"/>
    <w:rsid w:val="005E20AC"/>
    <w:rsid w:val="00624F76"/>
    <w:rsid w:val="006E36FF"/>
    <w:rsid w:val="007A1424"/>
    <w:rsid w:val="007A1B8C"/>
    <w:rsid w:val="007F7839"/>
    <w:rsid w:val="0080446E"/>
    <w:rsid w:val="008378A2"/>
    <w:rsid w:val="00847431"/>
    <w:rsid w:val="008D3294"/>
    <w:rsid w:val="00971391"/>
    <w:rsid w:val="009D43C2"/>
    <w:rsid w:val="009F5839"/>
    <w:rsid w:val="00AA266B"/>
    <w:rsid w:val="00B30287"/>
    <w:rsid w:val="00C7481F"/>
    <w:rsid w:val="00C7544E"/>
    <w:rsid w:val="00CE0639"/>
    <w:rsid w:val="00D00157"/>
    <w:rsid w:val="00D1286E"/>
    <w:rsid w:val="00D24FC8"/>
    <w:rsid w:val="00D6238F"/>
    <w:rsid w:val="00DB08E0"/>
    <w:rsid w:val="00DD79BD"/>
    <w:rsid w:val="00E00C13"/>
    <w:rsid w:val="00E05325"/>
    <w:rsid w:val="00E05DF0"/>
    <w:rsid w:val="00E940DC"/>
    <w:rsid w:val="00F4796A"/>
    <w:rsid w:val="00F5072C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60F8-45F1-418C-93B4-A645E88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nexchemalex@gynexchemalex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13</cp:revision>
  <dcterms:created xsi:type="dcterms:W3CDTF">2021-06-02T07:08:00Z</dcterms:created>
  <dcterms:modified xsi:type="dcterms:W3CDTF">2022-12-17T14:08:00Z</dcterms:modified>
</cp:coreProperties>
</file>