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072" w:type="dxa"/>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DA45D3" w:rsidTr="00211B17">
        <w:tc>
          <w:tcPr>
            <w:tcW w:w="9072" w:type="dxa"/>
            <w:shd w:val="clear" w:color="auto" w:fill="FFFF00"/>
          </w:tcPr>
          <w:p w:rsidR="00DD79BD" w:rsidRPr="00DA45D3" w:rsidRDefault="00DD79BD" w:rsidP="00DD79BD">
            <w:pPr>
              <w:autoSpaceDE w:val="0"/>
              <w:autoSpaceDN w:val="0"/>
              <w:adjustRightInd w:val="0"/>
              <w:spacing w:after="0" w:line="240" w:lineRule="auto"/>
              <w:ind w:left="150"/>
              <w:rPr>
                <w:rFonts w:ascii="Arial" w:hAnsi="Arial" w:cs="Arial"/>
                <w:sz w:val="20"/>
                <w:szCs w:val="20"/>
              </w:rPr>
            </w:pPr>
            <w:r w:rsidRPr="00DA45D3">
              <w:rPr>
                <w:rFonts w:ascii="Arial" w:hAnsi="Arial" w:cs="Arial"/>
                <w:b/>
                <w:bCs/>
                <w:sz w:val="20"/>
                <w:szCs w:val="20"/>
              </w:rPr>
              <w:t>ODDIEL 1: Identifikácia látky/zmesi a spoločnosti/podniku</w:t>
            </w:r>
          </w:p>
        </w:tc>
      </w:tr>
    </w:tbl>
    <w:p w:rsidR="00DD79BD" w:rsidRPr="00DA45D3" w:rsidRDefault="00DD79BD" w:rsidP="00DD79BD">
      <w:pPr>
        <w:spacing w:after="0"/>
        <w:rPr>
          <w:rFonts w:ascii="Arial" w:hAnsi="Arial" w:cs="Arial"/>
          <w:sz w:val="20"/>
          <w:szCs w:val="20"/>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800"/>
        <w:gridCol w:w="2400"/>
        <w:gridCol w:w="5872"/>
      </w:tblGrid>
      <w:tr w:rsidR="00DD79BD" w:rsidRPr="00DA45D3" w:rsidTr="00DD79BD">
        <w:tc>
          <w:tcPr>
            <w:tcW w:w="9072" w:type="dxa"/>
            <w:gridSpan w:val="3"/>
            <w:shd w:val="clear" w:color="auto" w:fill="auto"/>
          </w:tcPr>
          <w:p w:rsidR="00DD79BD" w:rsidRPr="00DA45D3" w:rsidRDefault="00DD79BD" w:rsidP="00DD79BD">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t>1.1. Identifikátor produktu</w:t>
            </w:r>
          </w:p>
        </w:tc>
      </w:tr>
      <w:tr w:rsidR="00DD79BD" w:rsidRPr="00DA45D3" w:rsidTr="00DD79BD">
        <w:tblPrEx>
          <w:tblBorders>
            <w:top w:val="none" w:sz="0" w:space="0" w:color="auto"/>
            <w:left w:val="none" w:sz="0" w:space="0" w:color="auto"/>
            <w:bottom w:val="none" w:sz="0" w:space="0" w:color="auto"/>
            <w:right w:val="none" w:sz="0" w:space="0" w:color="auto"/>
          </w:tblBorders>
        </w:tblPrEx>
        <w:tc>
          <w:tcPr>
            <w:tcW w:w="3200"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DA45D3" w:rsidRDefault="00DD79BD" w:rsidP="00DD79BD">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t>Obchodný názov</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DA45D3" w:rsidRDefault="00DA45D3" w:rsidP="00DB08E0">
            <w:pPr>
              <w:autoSpaceDE w:val="0"/>
              <w:autoSpaceDN w:val="0"/>
              <w:adjustRightInd w:val="0"/>
              <w:spacing w:after="0" w:line="240" w:lineRule="auto"/>
              <w:ind w:left="90"/>
              <w:rPr>
                <w:rFonts w:ascii="Arial" w:hAnsi="Arial" w:cs="Arial"/>
                <w:sz w:val="20"/>
                <w:szCs w:val="20"/>
              </w:rPr>
            </w:pPr>
            <w:proofErr w:type="spellStart"/>
            <w:r w:rsidRPr="00DA45D3">
              <w:rPr>
                <w:rFonts w:ascii="Arial" w:hAnsi="Arial" w:cs="Arial"/>
                <w:sz w:val="20"/>
                <w:szCs w:val="20"/>
              </w:rPr>
              <w:t>Cyklon</w:t>
            </w:r>
            <w:proofErr w:type="spellEnd"/>
            <w:r w:rsidRPr="00DA45D3">
              <w:rPr>
                <w:rFonts w:ascii="Arial" w:hAnsi="Arial" w:cs="Arial"/>
                <w:sz w:val="20"/>
                <w:szCs w:val="20"/>
              </w:rPr>
              <w:t xml:space="preserve"> Čistič skla sprej</w:t>
            </w:r>
          </w:p>
        </w:tc>
      </w:tr>
      <w:tr w:rsidR="00AF72A9" w:rsidRPr="00DA45D3" w:rsidTr="00352853">
        <w:tblPrEx>
          <w:tblBorders>
            <w:top w:val="none" w:sz="0" w:space="0" w:color="auto"/>
            <w:left w:val="none" w:sz="0" w:space="0" w:color="auto"/>
            <w:bottom w:val="none" w:sz="0" w:space="0" w:color="auto"/>
            <w:right w:val="none" w:sz="0" w:space="0" w:color="auto"/>
          </w:tblBorders>
        </w:tblPrEx>
        <w:tc>
          <w:tcPr>
            <w:tcW w:w="9072" w:type="dxa"/>
            <w:gridSpan w:val="3"/>
            <w:tcBorders>
              <w:top w:val="single" w:sz="4" w:space="0" w:color="auto"/>
              <w:left w:val="single" w:sz="4" w:space="0" w:color="auto"/>
              <w:bottom w:val="single" w:sz="4" w:space="0" w:color="auto"/>
              <w:right w:val="single" w:sz="4" w:space="0" w:color="auto"/>
            </w:tcBorders>
            <w:shd w:val="clear" w:color="auto" w:fill="auto"/>
          </w:tcPr>
          <w:p w:rsidR="00AF72A9" w:rsidRPr="00DA45D3" w:rsidRDefault="00AF72A9" w:rsidP="00352853">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t xml:space="preserve">UFI: </w:t>
            </w:r>
            <w:r w:rsidR="00352853" w:rsidRPr="00DA45D3">
              <w:rPr>
                <w:rFonts w:ascii="Arial" w:hAnsi="Arial" w:cs="Arial"/>
                <w:sz w:val="20"/>
                <w:szCs w:val="20"/>
              </w:rPr>
              <w:t xml:space="preserve"> </w:t>
            </w:r>
            <w:r w:rsidR="00DA45D3" w:rsidRPr="00DA45D3">
              <w:rPr>
                <w:rFonts w:ascii="Arial" w:hAnsi="Arial" w:cs="Arial"/>
                <w:sz w:val="20"/>
                <w:szCs w:val="20"/>
              </w:rPr>
              <w:t>TM60-0021-100Y-SHJH</w:t>
            </w:r>
          </w:p>
        </w:tc>
      </w:tr>
      <w:tr w:rsidR="00DB08E0" w:rsidRPr="00DA45D3" w:rsidTr="00DD79BD">
        <w:tblPrEx>
          <w:tblBorders>
            <w:top w:val="none" w:sz="0" w:space="0" w:color="auto"/>
            <w:left w:val="none" w:sz="0" w:space="0" w:color="auto"/>
            <w:bottom w:val="none" w:sz="0" w:space="0" w:color="auto"/>
            <w:right w:val="none" w:sz="0" w:space="0" w:color="auto"/>
          </w:tblBorders>
        </w:tblPrEx>
        <w:tc>
          <w:tcPr>
            <w:tcW w:w="3200" w:type="dxa"/>
            <w:gridSpan w:val="2"/>
            <w:tcBorders>
              <w:top w:val="single" w:sz="4" w:space="0" w:color="auto"/>
              <w:left w:val="single" w:sz="4" w:space="0" w:color="auto"/>
              <w:bottom w:val="single" w:sz="4" w:space="0" w:color="auto"/>
              <w:right w:val="single" w:sz="4" w:space="0" w:color="auto"/>
            </w:tcBorders>
            <w:shd w:val="clear" w:color="auto" w:fill="auto"/>
          </w:tcPr>
          <w:p w:rsidR="00DB08E0" w:rsidRPr="00DA45D3" w:rsidRDefault="00DB08E0" w:rsidP="00785ADA">
            <w:pPr>
              <w:tabs>
                <w:tab w:val="right" w:pos="3060"/>
              </w:tabs>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t>Kód</w:t>
            </w:r>
            <w:r w:rsidR="00785ADA" w:rsidRPr="00DA45D3">
              <w:rPr>
                <w:rFonts w:ascii="Arial" w:hAnsi="Arial" w:cs="Arial"/>
                <w:sz w:val="20"/>
                <w:szCs w:val="20"/>
              </w:rPr>
              <w:tab/>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B08E0" w:rsidRPr="00DA45D3" w:rsidRDefault="00DA45D3" w:rsidP="00DB08E0">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t>1905401</w:t>
            </w:r>
          </w:p>
        </w:tc>
      </w:tr>
      <w:tr w:rsidR="00DD79BD" w:rsidRPr="00DA45D3" w:rsidTr="00DD79BD">
        <w:tblPrEx>
          <w:tblBorders>
            <w:top w:val="none" w:sz="0" w:space="0" w:color="auto"/>
            <w:left w:val="none" w:sz="0" w:space="0" w:color="auto"/>
            <w:bottom w:val="none" w:sz="0" w:space="0" w:color="auto"/>
            <w:right w:val="none" w:sz="0" w:space="0" w:color="auto"/>
          </w:tblBorders>
        </w:tblPrEx>
        <w:tc>
          <w:tcPr>
            <w:tcW w:w="800" w:type="dxa"/>
            <w:tcBorders>
              <w:top w:val="single" w:sz="4" w:space="0" w:color="auto"/>
              <w:left w:val="single" w:sz="4" w:space="0" w:color="auto"/>
              <w:bottom w:val="single" w:sz="4" w:space="0" w:color="auto"/>
              <w:right w:val="single" w:sz="4" w:space="0" w:color="auto"/>
            </w:tcBorders>
            <w:shd w:val="clear" w:color="auto" w:fill="auto"/>
          </w:tcPr>
          <w:p w:rsidR="00DD79BD" w:rsidRPr="00DA45D3" w:rsidRDefault="00DD79BD" w:rsidP="00DD79BD">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t xml:space="preserve">1.2. </w:t>
            </w: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DD79BD" w:rsidRPr="00DA45D3" w:rsidRDefault="00DD79BD" w:rsidP="00DD79BD">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t>Relevantné identifikované použitia látky / zmesi</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DA45D3" w:rsidRDefault="00FD4170" w:rsidP="00AA266B">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t>Čistiaci prostriedok.</w:t>
            </w:r>
          </w:p>
        </w:tc>
      </w:tr>
      <w:tr w:rsidR="00DD79BD" w:rsidRPr="00DA45D3" w:rsidTr="00DD79BD">
        <w:tblPrEx>
          <w:tblBorders>
            <w:top w:val="none" w:sz="0" w:space="0" w:color="auto"/>
            <w:left w:val="none" w:sz="0" w:space="0" w:color="auto"/>
            <w:bottom w:val="none" w:sz="0" w:space="0" w:color="auto"/>
            <w:right w:val="none" w:sz="0" w:space="0" w:color="auto"/>
          </w:tblBorders>
        </w:tblPrEx>
        <w:tc>
          <w:tcPr>
            <w:tcW w:w="800" w:type="dxa"/>
            <w:tcBorders>
              <w:top w:val="single" w:sz="4" w:space="0" w:color="auto"/>
              <w:left w:val="single" w:sz="4" w:space="0" w:color="auto"/>
              <w:bottom w:val="single" w:sz="4" w:space="0" w:color="auto"/>
              <w:right w:val="single" w:sz="4" w:space="0" w:color="auto"/>
            </w:tcBorders>
            <w:shd w:val="clear" w:color="auto" w:fill="auto"/>
          </w:tcPr>
          <w:p w:rsidR="00DD79BD" w:rsidRPr="00DA45D3" w:rsidRDefault="00DD79BD" w:rsidP="00DD79BD">
            <w:pPr>
              <w:spacing w:after="0"/>
              <w:rPr>
                <w:rFonts w:ascii="Arial" w:hAnsi="Arial" w:cs="Arial"/>
                <w:sz w:val="20"/>
                <w:szCs w:val="20"/>
              </w:rPr>
            </w:pP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DD79BD" w:rsidRPr="00DA45D3" w:rsidRDefault="00DD79BD" w:rsidP="00DD79BD">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t>Použitia, ktoré sa neodporúčajú</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DA45D3" w:rsidRDefault="00DB08E0" w:rsidP="000C7D17">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t>Produkt nesmie byť používaný inými spôsobmi, než ktoré sú uvedené v oddiele 1.</w:t>
            </w:r>
          </w:p>
        </w:tc>
      </w:tr>
    </w:tbl>
    <w:p w:rsidR="00DD79BD" w:rsidRPr="00DA45D3" w:rsidRDefault="00DD79BD" w:rsidP="00DD79BD">
      <w:pPr>
        <w:spacing w:after="0"/>
        <w:rPr>
          <w:rFonts w:ascii="Arial" w:hAnsi="Arial" w:cs="Arial"/>
          <w:sz w:val="20"/>
          <w:szCs w:val="20"/>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200"/>
        <w:gridCol w:w="5872"/>
      </w:tblGrid>
      <w:tr w:rsidR="00DD79BD" w:rsidRPr="00DA45D3" w:rsidTr="00DD79BD">
        <w:tc>
          <w:tcPr>
            <w:tcW w:w="9072" w:type="dxa"/>
            <w:gridSpan w:val="2"/>
            <w:shd w:val="clear" w:color="auto" w:fill="auto"/>
          </w:tcPr>
          <w:p w:rsidR="00DD79BD" w:rsidRPr="00DA45D3" w:rsidRDefault="00DD79BD" w:rsidP="00DD79BD">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t>1.3. Údaje o dodávateľovi karty bezpečnostných údajov</w:t>
            </w:r>
          </w:p>
        </w:tc>
      </w:tr>
      <w:tr w:rsidR="00DD79BD" w:rsidRPr="00DA45D3"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DA45D3" w:rsidRDefault="00DD79BD" w:rsidP="00DD79BD">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t>Dodávateľ - obchodné meno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DA45D3" w:rsidRDefault="00DB08E0" w:rsidP="00DB08E0">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t>GYNEX spol</w:t>
            </w:r>
            <w:r w:rsidR="00020E46" w:rsidRPr="00DA45D3">
              <w:rPr>
                <w:rFonts w:ascii="Arial" w:hAnsi="Arial" w:cs="Arial"/>
                <w:sz w:val="20"/>
                <w:szCs w:val="20"/>
              </w:rPr>
              <w:t>.</w:t>
            </w:r>
            <w:r w:rsidRPr="00DA45D3">
              <w:rPr>
                <w:rFonts w:ascii="Arial" w:hAnsi="Arial" w:cs="Arial"/>
                <w:sz w:val="20"/>
                <w:szCs w:val="20"/>
              </w:rPr>
              <w:t xml:space="preserve"> </w:t>
            </w:r>
            <w:proofErr w:type="spellStart"/>
            <w:r w:rsidRPr="00DA45D3">
              <w:rPr>
                <w:rFonts w:ascii="Arial" w:hAnsi="Arial" w:cs="Arial"/>
                <w:sz w:val="20"/>
                <w:szCs w:val="20"/>
              </w:rPr>
              <w:t>s.r.o</w:t>
            </w:r>
            <w:proofErr w:type="spellEnd"/>
            <w:r w:rsidRPr="00DA45D3">
              <w:rPr>
                <w:rFonts w:ascii="Arial" w:hAnsi="Arial" w:cs="Arial"/>
                <w:sz w:val="20"/>
                <w:szCs w:val="20"/>
              </w:rPr>
              <w:t>.</w:t>
            </w:r>
          </w:p>
        </w:tc>
      </w:tr>
      <w:tr w:rsidR="00DD79BD" w:rsidRPr="00DA45D3"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DA45D3" w:rsidRDefault="00DD79BD" w:rsidP="00DD79BD">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t>IČO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DA45D3" w:rsidRDefault="00DB08E0" w:rsidP="00DB08E0">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t>31373054</w:t>
            </w:r>
          </w:p>
        </w:tc>
      </w:tr>
      <w:tr w:rsidR="00DD79BD" w:rsidRPr="00DA45D3"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DA45D3" w:rsidRDefault="00DD79BD" w:rsidP="00DD79BD">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t>Ulica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DA45D3" w:rsidRDefault="00DB08E0" w:rsidP="00DB08E0">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t>Na Lánoch 10</w:t>
            </w:r>
          </w:p>
        </w:tc>
      </w:tr>
      <w:tr w:rsidR="00DD79BD" w:rsidRPr="00DA45D3"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DA45D3" w:rsidRDefault="00DD79BD" w:rsidP="00DD79BD">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t>Smerové číslo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DA45D3" w:rsidRDefault="00DB08E0" w:rsidP="00DB08E0">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t>821 04</w:t>
            </w:r>
          </w:p>
        </w:tc>
      </w:tr>
      <w:tr w:rsidR="00DD79BD" w:rsidRPr="00DA45D3"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DA45D3" w:rsidRDefault="00DD79BD" w:rsidP="00DD79BD">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t>Mesto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DA45D3" w:rsidRDefault="00DB08E0" w:rsidP="00DB08E0">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t>Bratislava</w:t>
            </w:r>
          </w:p>
        </w:tc>
      </w:tr>
      <w:tr w:rsidR="00DD79BD" w:rsidRPr="00DA45D3"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DA45D3" w:rsidRDefault="00DD79BD" w:rsidP="00DB08E0">
            <w:pPr>
              <w:autoSpaceDE w:val="0"/>
              <w:autoSpaceDN w:val="0"/>
              <w:adjustRightInd w:val="0"/>
              <w:spacing w:after="0" w:line="240" w:lineRule="auto"/>
              <w:ind w:left="90"/>
              <w:rPr>
                <w:rFonts w:ascii="Arial" w:hAnsi="Arial" w:cs="Arial"/>
                <w:sz w:val="20"/>
                <w:szCs w:val="20"/>
              </w:rPr>
            </w:pP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DA45D3" w:rsidRDefault="00DD79BD" w:rsidP="00DB08E0">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t>Slovenská republika</w:t>
            </w:r>
          </w:p>
        </w:tc>
      </w:tr>
      <w:tr w:rsidR="00DD79BD" w:rsidRPr="00DA45D3"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DA45D3" w:rsidRDefault="00DD79BD" w:rsidP="00DD79BD">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t>Telefónne/faxové číslo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DA45D3" w:rsidRDefault="00DB08E0" w:rsidP="00DB08E0">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t>+412 905 568 121</w:t>
            </w:r>
          </w:p>
        </w:tc>
      </w:tr>
      <w:tr w:rsidR="00DD79BD" w:rsidRPr="00DA45D3"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DA45D3" w:rsidRDefault="00DD79BD" w:rsidP="00DD79BD">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t>Osoba zodpovedná za kartu</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DA45D3" w:rsidRDefault="00DB08E0" w:rsidP="00DB08E0">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t>gynex@gynex.sk</w:t>
            </w:r>
          </w:p>
        </w:tc>
      </w:tr>
      <w:tr w:rsidR="00DD79BD" w:rsidRPr="00DA45D3"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DA45D3" w:rsidRDefault="005D3712" w:rsidP="00DD79BD">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t>E-mail</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DA45D3" w:rsidRDefault="00FF6BBD" w:rsidP="00DB08E0">
            <w:pPr>
              <w:autoSpaceDE w:val="0"/>
              <w:autoSpaceDN w:val="0"/>
              <w:adjustRightInd w:val="0"/>
              <w:spacing w:after="0" w:line="240" w:lineRule="auto"/>
              <w:ind w:left="90"/>
              <w:rPr>
                <w:rFonts w:ascii="Arial" w:hAnsi="Arial" w:cs="Arial"/>
                <w:sz w:val="20"/>
                <w:szCs w:val="20"/>
              </w:rPr>
            </w:pPr>
            <w:hyperlink r:id="rId8" w:history="1">
              <w:r w:rsidR="00DB08E0" w:rsidRPr="00DA45D3">
                <w:rPr>
                  <w:rFonts w:ascii="Arial" w:hAnsi="Arial" w:cs="Arial"/>
                  <w:sz w:val="20"/>
                  <w:szCs w:val="20"/>
                </w:rPr>
                <w:t>gynex@gynex.sk</w:t>
              </w:r>
            </w:hyperlink>
          </w:p>
        </w:tc>
      </w:tr>
    </w:tbl>
    <w:p w:rsidR="00DD79BD" w:rsidRPr="00DA45D3" w:rsidRDefault="00DD79BD" w:rsidP="00DB08E0">
      <w:pPr>
        <w:autoSpaceDE w:val="0"/>
        <w:autoSpaceDN w:val="0"/>
        <w:adjustRightInd w:val="0"/>
        <w:spacing w:after="0" w:line="240" w:lineRule="auto"/>
        <w:ind w:left="90"/>
        <w:rPr>
          <w:rFonts w:ascii="Arial" w:hAnsi="Arial" w:cs="Arial"/>
          <w:sz w:val="20"/>
          <w:szCs w:val="20"/>
        </w:rPr>
      </w:pPr>
    </w:p>
    <w:tbl>
      <w:tblPr>
        <w:tblW w:w="0" w:type="auto"/>
        <w:tblLayout w:type="fixed"/>
        <w:tblCellMar>
          <w:left w:w="70" w:type="dxa"/>
          <w:right w:w="70" w:type="dxa"/>
        </w:tblCellMar>
        <w:tblLook w:val="0000" w:firstRow="0" w:lastRow="0" w:firstColumn="0" w:lastColumn="0" w:noHBand="0" w:noVBand="0"/>
      </w:tblPr>
      <w:tblGrid>
        <w:gridCol w:w="3200"/>
        <w:gridCol w:w="5872"/>
      </w:tblGrid>
      <w:tr w:rsidR="00DD79BD" w:rsidRPr="00DA45D3"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DA45D3" w:rsidRDefault="00DD79BD" w:rsidP="00DD79BD">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t>1.4. Núdzové telefónne číslo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B08E0" w:rsidRPr="00DA45D3" w:rsidRDefault="00DB08E0" w:rsidP="00DB08E0">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t>NÁRODNÉ TOXIKOLOGICKÉ INFORMAČNÉ CENTRUM</w:t>
            </w:r>
          </w:p>
          <w:p w:rsidR="00DB08E0" w:rsidRPr="00DA45D3" w:rsidRDefault="00DB08E0" w:rsidP="00DB08E0">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t xml:space="preserve">Univerzitná nemocnica Bratislava, pracovisko </w:t>
            </w:r>
            <w:proofErr w:type="spellStart"/>
            <w:r w:rsidRPr="00DA45D3">
              <w:rPr>
                <w:rFonts w:ascii="Arial" w:hAnsi="Arial" w:cs="Arial"/>
                <w:sz w:val="20"/>
                <w:szCs w:val="20"/>
              </w:rPr>
              <w:t>Kramáre</w:t>
            </w:r>
            <w:proofErr w:type="spellEnd"/>
            <w:r w:rsidRPr="00DA45D3">
              <w:rPr>
                <w:rFonts w:ascii="Arial" w:hAnsi="Arial" w:cs="Arial"/>
                <w:sz w:val="20"/>
                <w:szCs w:val="20"/>
              </w:rPr>
              <w:t xml:space="preserve"> </w:t>
            </w:r>
          </w:p>
          <w:p w:rsidR="00DB08E0" w:rsidRPr="00DA45D3" w:rsidRDefault="00DB08E0" w:rsidP="00DB08E0">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t xml:space="preserve">Klinika pracovného lekárstva a </w:t>
            </w:r>
            <w:proofErr w:type="spellStart"/>
            <w:r w:rsidRPr="00DA45D3">
              <w:rPr>
                <w:rFonts w:ascii="Arial" w:hAnsi="Arial" w:cs="Arial"/>
                <w:sz w:val="20"/>
                <w:szCs w:val="20"/>
              </w:rPr>
              <w:t>toxikológie</w:t>
            </w:r>
            <w:proofErr w:type="spellEnd"/>
            <w:r w:rsidRPr="00DA45D3">
              <w:rPr>
                <w:rFonts w:ascii="Arial" w:hAnsi="Arial" w:cs="Arial"/>
                <w:sz w:val="20"/>
                <w:szCs w:val="20"/>
              </w:rPr>
              <w:t xml:space="preserve"> </w:t>
            </w:r>
          </w:p>
          <w:p w:rsidR="00DB08E0" w:rsidRPr="00DA45D3" w:rsidRDefault="00DB08E0" w:rsidP="00DB08E0">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t>Limbová 5</w:t>
            </w:r>
            <w:r w:rsidR="00577862" w:rsidRPr="00DA45D3">
              <w:rPr>
                <w:rFonts w:ascii="Arial" w:hAnsi="Arial" w:cs="Arial"/>
                <w:sz w:val="20"/>
                <w:szCs w:val="20"/>
              </w:rPr>
              <w:t xml:space="preserve">, </w:t>
            </w:r>
            <w:r w:rsidRPr="00DA45D3">
              <w:rPr>
                <w:rFonts w:ascii="Arial" w:hAnsi="Arial" w:cs="Arial"/>
                <w:sz w:val="20"/>
                <w:szCs w:val="20"/>
              </w:rPr>
              <w:t xml:space="preserve">833 05 Bratislava </w:t>
            </w:r>
          </w:p>
          <w:p w:rsidR="00DB08E0" w:rsidRPr="00DA45D3" w:rsidRDefault="00DB08E0" w:rsidP="00DB08E0">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t xml:space="preserve">telefón: +421 2 54 774 166 </w:t>
            </w:r>
          </w:p>
          <w:p w:rsidR="00DB08E0" w:rsidRPr="00DA45D3" w:rsidRDefault="00DB08E0" w:rsidP="00DB08E0">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t xml:space="preserve">mobil: +421 911 166 066, fax: +421 2 547 74 605 </w:t>
            </w:r>
          </w:p>
          <w:p w:rsidR="00DD79BD" w:rsidRPr="00DA45D3" w:rsidRDefault="00DB08E0" w:rsidP="00DB08E0">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t>e-mail: ntic@ntic.sk.</w:t>
            </w:r>
          </w:p>
        </w:tc>
      </w:tr>
    </w:tbl>
    <w:p w:rsidR="00DD79BD" w:rsidRPr="00DA45D3"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DA45D3" w:rsidTr="00DD79BD">
        <w:tc>
          <w:tcPr>
            <w:tcW w:w="9072" w:type="dxa"/>
            <w:shd w:val="clear" w:color="auto" w:fill="FFFF00"/>
          </w:tcPr>
          <w:p w:rsidR="00DD79BD" w:rsidRPr="00DA45D3" w:rsidRDefault="00DD79BD" w:rsidP="00DD79BD">
            <w:pPr>
              <w:autoSpaceDE w:val="0"/>
              <w:autoSpaceDN w:val="0"/>
              <w:adjustRightInd w:val="0"/>
              <w:spacing w:after="0" w:line="240" w:lineRule="auto"/>
              <w:ind w:left="150"/>
              <w:rPr>
                <w:rFonts w:ascii="Arial" w:hAnsi="Arial" w:cs="Arial"/>
                <w:sz w:val="20"/>
                <w:szCs w:val="20"/>
              </w:rPr>
            </w:pPr>
            <w:r w:rsidRPr="00DA45D3">
              <w:rPr>
                <w:rFonts w:ascii="Arial" w:hAnsi="Arial" w:cs="Arial"/>
                <w:b/>
                <w:bCs/>
                <w:sz w:val="20"/>
                <w:szCs w:val="20"/>
              </w:rPr>
              <w:t>ODDIEL 2: Identifikácia nebezpečnosti</w:t>
            </w:r>
          </w:p>
        </w:tc>
      </w:tr>
    </w:tbl>
    <w:p w:rsidR="00DD79BD" w:rsidRPr="00DA45D3" w:rsidRDefault="00DD79BD" w:rsidP="00DD79BD">
      <w:pPr>
        <w:spacing w:after="0"/>
        <w:rPr>
          <w:rFonts w:ascii="Arial" w:hAnsi="Arial" w:cs="Arial"/>
          <w:sz w:val="20"/>
          <w:szCs w:val="20"/>
        </w:rPr>
      </w:pPr>
    </w:p>
    <w:tbl>
      <w:tblPr>
        <w:tblW w:w="0" w:type="auto"/>
        <w:tblLayout w:type="fixed"/>
        <w:tblCellMar>
          <w:left w:w="70" w:type="dxa"/>
          <w:right w:w="70" w:type="dxa"/>
        </w:tblCellMar>
        <w:tblLook w:val="0000" w:firstRow="0" w:lastRow="0" w:firstColumn="0" w:lastColumn="0" w:noHBand="0" w:noVBand="0"/>
      </w:tblPr>
      <w:tblGrid>
        <w:gridCol w:w="3200"/>
        <w:gridCol w:w="5872"/>
      </w:tblGrid>
      <w:tr w:rsidR="00DD79BD" w:rsidRPr="00DA45D3"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DA45D3" w:rsidRDefault="00DD79BD" w:rsidP="00DD79BD">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t>2.1. Klasifikácia látky/zmesi</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DA45D3" w:rsidRDefault="00DD79BD" w:rsidP="00DD79BD">
            <w:pPr>
              <w:autoSpaceDE w:val="0"/>
              <w:autoSpaceDN w:val="0"/>
              <w:adjustRightInd w:val="0"/>
              <w:spacing w:after="0" w:line="240" w:lineRule="auto"/>
              <w:rPr>
                <w:rFonts w:ascii="Arial" w:hAnsi="Arial" w:cs="Arial"/>
                <w:sz w:val="20"/>
                <w:szCs w:val="20"/>
              </w:rPr>
            </w:pPr>
            <w:r w:rsidRPr="00DA45D3">
              <w:rPr>
                <w:rFonts w:ascii="Arial" w:hAnsi="Arial" w:cs="Arial"/>
                <w:sz w:val="20"/>
                <w:szCs w:val="20"/>
              </w:rPr>
              <w:t xml:space="preserve">Klasifikácia bola vykonaná podľa zákona č. 67/2010 Z. z. o podmienkach uvedenia chemických látok a chemických zmesí na trh a o zmene a doplnení niektorých zákonov (chemický zákon). </w:t>
            </w:r>
          </w:p>
        </w:tc>
      </w:tr>
    </w:tbl>
    <w:p w:rsidR="00DD79BD" w:rsidRPr="00DA45D3"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4C5630" w:rsidRPr="00DA45D3"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DA45D3" w:rsidRDefault="004C5630" w:rsidP="00667996">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t>Klasifikácia podľa nariadenia (ES) č. 1272/2008</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FD1B74" w:rsidRPr="00DA45D3" w:rsidRDefault="00FD1B74" w:rsidP="00FD1B74">
            <w:pPr>
              <w:autoSpaceDE w:val="0"/>
              <w:autoSpaceDN w:val="0"/>
              <w:adjustRightInd w:val="0"/>
              <w:spacing w:after="0" w:line="240" w:lineRule="auto"/>
              <w:rPr>
                <w:rFonts w:ascii="Arial" w:hAnsi="Arial" w:cs="Arial"/>
                <w:sz w:val="20"/>
                <w:szCs w:val="20"/>
              </w:rPr>
            </w:pPr>
            <w:r w:rsidRPr="00DA45D3">
              <w:rPr>
                <w:rFonts w:ascii="Arial" w:hAnsi="Arial" w:cs="Arial"/>
                <w:sz w:val="20"/>
                <w:szCs w:val="20"/>
              </w:rPr>
              <w:t xml:space="preserve">Aerosól - Aerosól 1 - </w:t>
            </w:r>
            <w:proofErr w:type="spellStart"/>
            <w:r w:rsidRPr="00DA45D3">
              <w:rPr>
                <w:rFonts w:ascii="Arial" w:hAnsi="Arial" w:cs="Arial"/>
                <w:sz w:val="20"/>
                <w:szCs w:val="20"/>
              </w:rPr>
              <w:t>Aerosol</w:t>
            </w:r>
            <w:proofErr w:type="spellEnd"/>
            <w:r w:rsidRPr="00DA45D3">
              <w:rPr>
                <w:rFonts w:ascii="Arial" w:hAnsi="Arial" w:cs="Arial"/>
                <w:sz w:val="20"/>
                <w:szCs w:val="20"/>
              </w:rPr>
              <w:t xml:space="preserve"> 1, H222, H229</w:t>
            </w:r>
          </w:p>
          <w:p w:rsidR="00C64FA3" w:rsidRPr="00DA45D3" w:rsidRDefault="00C64FA3" w:rsidP="00FD1B74">
            <w:pPr>
              <w:autoSpaceDE w:val="0"/>
              <w:autoSpaceDN w:val="0"/>
              <w:adjustRightInd w:val="0"/>
              <w:spacing w:after="0" w:line="240" w:lineRule="auto"/>
              <w:rPr>
                <w:rFonts w:ascii="Arial" w:hAnsi="Arial" w:cs="Arial"/>
                <w:sz w:val="20"/>
                <w:szCs w:val="20"/>
              </w:rPr>
            </w:pPr>
            <w:r w:rsidRPr="00DA45D3">
              <w:rPr>
                <w:rFonts w:ascii="Arial" w:hAnsi="Arial" w:cs="Arial"/>
                <w:sz w:val="20"/>
                <w:szCs w:val="20"/>
              </w:rPr>
              <w:t xml:space="preserve">Vážne poškodenie očí/podráždenie očí -  Eye Irrit. 2, H319 </w:t>
            </w:r>
          </w:p>
          <w:p w:rsidR="00FD1B74" w:rsidRPr="00DA45D3" w:rsidRDefault="00FD1B74" w:rsidP="00667996">
            <w:pPr>
              <w:autoSpaceDE w:val="0"/>
              <w:autoSpaceDN w:val="0"/>
              <w:adjustRightInd w:val="0"/>
              <w:spacing w:after="0" w:line="240" w:lineRule="auto"/>
              <w:rPr>
                <w:rFonts w:ascii="Arial" w:hAnsi="Arial" w:cs="Arial"/>
                <w:sz w:val="20"/>
                <w:szCs w:val="20"/>
              </w:rPr>
            </w:pPr>
            <w:r w:rsidRPr="00DA45D3">
              <w:rPr>
                <w:rFonts w:ascii="Arial" w:hAnsi="Arial" w:cs="Arial"/>
                <w:b/>
                <w:sz w:val="20"/>
                <w:szCs w:val="20"/>
              </w:rPr>
              <w:t>Najzávažnejšie nepriaznivé fyzikálno-chemické účinky</w:t>
            </w:r>
            <w:r w:rsidRPr="00DA45D3">
              <w:rPr>
                <w:rFonts w:ascii="Arial" w:hAnsi="Arial" w:cs="Arial"/>
                <w:sz w:val="20"/>
                <w:szCs w:val="20"/>
              </w:rPr>
              <w:t xml:space="preserve"> Mimoriadne horľavý aerosól. Nádoba je pod tlakom: Pri zahriatí sa môže roztrhnúť. </w:t>
            </w:r>
          </w:p>
          <w:p w:rsidR="004C5630" w:rsidRPr="00DA45D3" w:rsidRDefault="004C5630" w:rsidP="00667996">
            <w:pPr>
              <w:autoSpaceDE w:val="0"/>
              <w:autoSpaceDN w:val="0"/>
              <w:adjustRightInd w:val="0"/>
              <w:spacing w:after="0" w:line="240" w:lineRule="auto"/>
              <w:rPr>
                <w:rFonts w:ascii="Arial" w:hAnsi="Arial" w:cs="Arial"/>
                <w:b/>
                <w:sz w:val="20"/>
                <w:szCs w:val="20"/>
              </w:rPr>
            </w:pPr>
            <w:r w:rsidRPr="00DA45D3">
              <w:rPr>
                <w:rFonts w:ascii="Arial" w:hAnsi="Arial" w:cs="Arial"/>
                <w:b/>
                <w:sz w:val="20"/>
                <w:szCs w:val="20"/>
              </w:rPr>
              <w:t xml:space="preserve">Najvýznamnejšie nepriaznivé účinky na ľudské zdravie a na životné prostredie </w:t>
            </w:r>
          </w:p>
          <w:p w:rsidR="004C5630" w:rsidRPr="00DA45D3" w:rsidRDefault="007D7685" w:rsidP="00FD1B74">
            <w:pPr>
              <w:autoSpaceDE w:val="0"/>
              <w:autoSpaceDN w:val="0"/>
              <w:adjustRightInd w:val="0"/>
              <w:spacing w:after="0" w:line="240" w:lineRule="auto"/>
              <w:rPr>
                <w:rFonts w:ascii="Arial" w:hAnsi="Arial" w:cs="Arial"/>
                <w:sz w:val="20"/>
                <w:szCs w:val="20"/>
              </w:rPr>
            </w:pPr>
            <w:r w:rsidRPr="00DA45D3">
              <w:rPr>
                <w:rFonts w:ascii="Arial" w:hAnsi="Arial" w:cs="Arial"/>
                <w:sz w:val="20"/>
                <w:szCs w:val="20"/>
              </w:rPr>
              <w:t>Spôsobuje vážne podráždenie očí.</w:t>
            </w:r>
          </w:p>
        </w:tc>
      </w:tr>
      <w:tr w:rsidR="004C5630" w:rsidRPr="00DA45D3"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DA45D3" w:rsidRDefault="004C5630" w:rsidP="00667996">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t>2.2. Prvky označovania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C5630" w:rsidRPr="00DA45D3" w:rsidRDefault="004C5630" w:rsidP="00667996">
            <w:pPr>
              <w:spacing w:after="0"/>
              <w:rPr>
                <w:rFonts w:ascii="Arial" w:hAnsi="Arial" w:cs="Arial"/>
                <w:sz w:val="20"/>
                <w:szCs w:val="20"/>
              </w:rPr>
            </w:pPr>
          </w:p>
        </w:tc>
      </w:tr>
      <w:tr w:rsidR="004C5630" w:rsidRPr="00DA45D3" w:rsidTr="00B44814">
        <w:trPr>
          <w:trHeight w:val="1182"/>
        </w:trPr>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DA45D3" w:rsidRDefault="004C5630" w:rsidP="00667996">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t>Piktogramy GHS</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C5630" w:rsidRPr="00DA45D3" w:rsidRDefault="00FD1B74" w:rsidP="00667996">
            <w:pPr>
              <w:autoSpaceDE w:val="0"/>
              <w:autoSpaceDN w:val="0"/>
              <w:adjustRightInd w:val="0"/>
              <w:spacing w:after="0" w:line="240" w:lineRule="auto"/>
              <w:rPr>
                <w:rFonts w:ascii="Arial" w:hAnsi="Arial" w:cs="Arial"/>
                <w:sz w:val="20"/>
                <w:szCs w:val="20"/>
              </w:rPr>
            </w:pPr>
            <w:r w:rsidRPr="00DA45D3">
              <w:rPr>
                <w:rFonts w:ascii="Arial" w:hAnsi="Arial" w:cs="Arial"/>
                <w:noProof/>
                <w:sz w:val="20"/>
                <w:szCs w:val="20"/>
                <w:lang w:eastAsia="sk-SK"/>
              </w:rPr>
              <w:drawing>
                <wp:inline distT="0" distB="0" distL="0" distR="0">
                  <wp:extent cx="683895" cy="691515"/>
                  <wp:effectExtent l="0" t="0" r="1905" b="0"/>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3895" cy="691515"/>
                          </a:xfrm>
                          <a:prstGeom prst="rect">
                            <a:avLst/>
                          </a:prstGeom>
                          <a:noFill/>
                          <a:ln>
                            <a:noFill/>
                          </a:ln>
                        </pic:spPr>
                      </pic:pic>
                    </a:graphicData>
                  </a:graphic>
                </wp:inline>
              </w:drawing>
            </w:r>
            <w:r w:rsidRPr="00DA45D3">
              <w:rPr>
                <w:rFonts w:ascii="Arial" w:hAnsi="Arial" w:cs="Arial"/>
                <w:noProof/>
                <w:sz w:val="20"/>
                <w:szCs w:val="20"/>
                <w:lang w:eastAsia="sk-SK"/>
              </w:rPr>
              <w:drawing>
                <wp:inline distT="0" distB="0" distL="0" distR="0">
                  <wp:extent cx="683895" cy="691515"/>
                  <wp:effectExtent l="0" t="0" r="1905" b="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3895" cy="691515"/>
                          </a:xfrm>
                          <a:prstGeom prst="rect">
                            <a:avLst/>
                          </a:prstGeom>
                          <a:noFill/>
                          <a:ln>
                            <a:noFill/>
                          </a:ln>
                        </pic:spPr>
                      </pic:pic>
                    </a:graphicData>
                  </a:graphic>
                </wp:inline>
              </w:drawing>
            </w:r>
            <w:r w:rsidR="00FD4170" w:rsidRPr="00DA45D3">
              <w:rPr>
                <w:rFonts w:ascii="Arial" w:hAnsi="Arial" w:cs="Arial"/>
                <w:sz w:val="20"/>
                <w:szCs w:val="20"/>
              </w:rPr>
              <w:t xml:space="preserve"> </w:t>
            </w:r>
          </w:p>
        </w:tc>
      </w:tr>
      <w:tr w:rsidR="004C5630" w:rsidRPr="00DA45D3"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DA45D3" w:rsidRDefault="004C5630" w:rsidP="00667996">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lastRenderedPageBreak/>
              <w:t>Výstražné slovo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C5630" w:rsidRPr="00DA45D3" w:rsidRDefault="00D20128" w:rsidP="00667996">
            <w:pPr>
              <w:autoSpaceDE w:val="0"/>
              <w:autoSpaceDN w:val="0"/>
              <w:adjustRightInd w:val="0"/>
              <w:spacing w:after="0" w:line="240" w:lineRule="auto"/>
              <w:rPr>
                <w:rFonts w:ascii="Arial" w:hAnsi="Arial" w:cs="Arial"/>
                <w:sz w:val="20"/>
                <w:szCs w:val="20"/>
              </w:rPr>
            </w:pPr>
            <w:r w:rsidRPr="00DA45D3">
              <w:rPr>
                <w:rFonts w:ascii="Arial" w:hAnsi="Arial" w:cs="Arial"/>
                <w:sz w:val="20"/>
                <w:szCs w:val="20"/>
              </w:rPr>
              <w:t>Nebezpečenstvo</w:t>
            </w:r>
          </w:p>
        </w:tc>
      </w:tr>
      <w:tr w:rsidR="004C5630" w:rsidRPr="00DA45D3"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DA45D3" w:rsidRDefault="004C5630" w:rsidP="00667996">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t>Výstražné upozornenia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FD1B74" w:rsidRPr="00DA45D3" w:rsidRDefault="00FD1B74" w:rsidP="00667996">
            <w:pPr>
              <w:autoSpaceDE w:val="0"/>
              <w:autoSpaceDN w:val="0"/>
              <w:adjustRightInd w:val="0"/>
              <w:spacing w:after="0" w:line="240" w:lineRule="auto"/>
              <w:rPr>
                <w:rFonts w:ascii="Arial" w:hAnsi="Arial" w:cs="Arial"/>
                <w:sz w:val="20"/>
                <w:szCs w:val="20"/>
              </w:rPr>
            </w:pPr>
            <w:r w:rsidRPr="00DA45D3">
              <w:rPr>
                <w:rFonts w:ascii="Arial" w:hAnsi="Arial" w:cs="Arial"/>
                <w:sz w:val="20"/>
                <w:szCs w:val="20"/>
              </w:rPr>
              <w:t xml:space="preserve">H222 Mimoriadne horľavý aerosól. </w:t>
            </w:r>
          </w:p>
          <w:p w:rsidR="00FD1B74" w:rsidRPr="00DA45D3" w:rsidRDefault="00FD1B74" w:rsidP="00667996">
            <w:pPr>
              <w:autoSpaceDE w:val="0"/>
              <w:autoSpaceDN w:val="0"/>
              <w:adjustRightInd w:val="0"/>
              <w:spacing w:after="0" w:line="240" w:lineRule="auto"/>
              <w:rPr>
                <w:rFonts w:ascii="Arial" w:hAnsi="Arial" w:cs="Arial"/>
                <w:sz w:val="20"/>
                <w:szCs w:val="20"/>
              </w:rPr>
            </w:pPr>
            <w:r w:rsidRPr="00DA45D3">
              <w:rPr>
                <w:rFonts w:ascii="Arial" w:hAnsi="Arial" w:cs="Arial"/>
                <w:sz w:val="20"/>
                <w:szCs w:val="20"/>
              </w:rPr>
              <w:t xml:space="preserve">H229 Nádoba je pod tlakom: Pri zahriatí sa môže roztrhnúť. </w:t>
            </w:r>
          </w:p>
          <w:p w:rsidR="00D6545B" w:rsidRPr="00DA45D3" w:rsidRDefault="00FD4170" w:rsidP="00667996">
            <w:pPr>
              <w:autoSpaceDE w:val="0"/>
              <w:autoSpaceDN w:val="0"/>
              <w:adjustRightInd w:val="0"/>
              <w:spacing w:after="0" w:line="240" w:lineRule="auto"/>
              <w:rPr>
                <w:rFonts w:ascii="Arial" w:hAnsi="Arial" w:cs="Arial"/>
                <w:sz w:val="20"/>
                <w:szCs w:val="20"/>
              </w:rPr>
            </w:pPr>
            <w:r w:rsidRPr="00DA45D3">
              <w:rPr>
                <w:rFonts w:ascii="Arial" w:hAnsi="Arial" w:cs="Arial"/>
                <w:sz w:val="20"/>
                <w:szCs w:val="20"/>
              </w:rPr>
              <w:t>H319 Sp</w:t>
            </w:r>
            <w:r w:rsidR="007D7685" w:rsidRPr="00DA45D3">
              <w:rPr>
                <w:rFonts w:ascii="Arial" w:hAnsi="Arial" w:cs="Arial"/>
                <w:sz w:val="20"/>
                <w:szCs w:val="20"/>
              </w:rPr>
              <w:t xml:space="preserve">ôsobuje vážne podráždenie očí. </w:t>
            </w:r>
          </w:p>
        </w:tc>
      </w:tr>
      <w:tr w:rsidR="004C5630" w:rsidRPr="00DA45D3"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DA45D3" w:rsidRDefault="004C5630" w:rsidP="00667996">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t>Bezpečnostné upozornenia – prevencia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FD1B74" w:rsidRPr="00DA45D3" w:rsidRDefault="00FD1B74" w:rsidP="00667996">
            <w:pPr>
              <w:autoSpaceDE w:val="0"/>
              <w:autoSpaceDN w:val="0"/>
              <w:adjustRightInd w:val="0"/>
              <w:spacing w:after="0" w:line="240" w:lineRule="auto"/>
              <w:rPr>
                <w:rFonts w:ascii="Arial" w:hAnsi="Arial" w:cs="Arial"/>
                <w:sz w:val="20"/>
                <w:szCs w:val="20"/>
              </w:rPr>
            </w:pPr>
            <w:r w:rsidRPr="00DA45D3">
              <w:rPr>
                <w:rFonts w:ascii="Arial" w:hAnsi="Arial" w:cs="Arial"/>
                <w:sz w:val="20"/>
                <w:szCs w:val="20"/>
              </w:rPr>
              <w:t xml:space="preserve">P102 Uchovávajte mimo dosahu detí. </w:t>
            </w:r>
          </w:p>
          <w:p w:rsidR="00FD1B74" w:rsidRPr="00DA45D3" w:rsidRDefault="00FD1B74" w:rsidP="00667996">
            <w:pPr>
              <w:autoSpaceDE w:val="0"/>
              <w:autoSpaceDN w:val="0"/>
              <w:adjustRightInd w:val="0"/>
              <w:spacing w:after="0" w:line="240" w:lineRule="auto"/>
              <w:rPr>
                <w:rFonts w:ascii="Arial" w:hAnsi="Arial" w:cs="Arial"/>
                <w:sz w:val="20"/>
                <w:szCs w:val="20"/>
              </w:rPr>
            </w:pPr>
            <w:r w:rsidRPr="00DA45D3">
              <w:rPr>
                <w:rFonts w:ascii="Arial" w:hAnsi="Arial" w:cs="Arial"/>
                <w:sz w:val="20"/>
                <w:szCs w:val="20"/>
              </w:rPr>
              <w:t xml:space="preserve">P210 Uchovávajte mimo dosahu tepla, horúcich povrchov, iskier, otvoreného ohňa a iných zdrojov zapálenia. Nefajčite. </w:t>
            </w:r>
          </w:p>
          <w:p w:rsidR="00FD1B74" w:rsidRPr="00DA45D3" w:rsidRDefault="00FD1B74" w:rsidP="00667996">
            <w:pPr>
              <w:autoSpaceDE w:val="0"/>
              <w:autoSpaceDN w:val="0"/>
              <w:adjustRightInd w:val="0"/>
              <w:spacing w:after="0" w:line="240" w:lineRule="auto"/>
              <w:rPr>
                <w:rFonts w:ascii="Arial" w:hAnsi="Arial" w:cs="Arial"/>
                <w:sz w:val="20"/>
                <w:szCs w:val="20"/>
              </w:rPr>
            </w:pPr>
            <w:r w:rsidRPr="00DA45D3">
              <w:rPr>
                <w:rFonts w:ascii="Arial" w:hAnsi="Arial" w:cs="Arial"/>
                <w:sz w:val="20"/>
                <w:szCs w:val="20"/>
              </w:rPr>
              <w:t xml:space="preserve">P211 Nestriekajte na otvorený oheň ani iný zdroj zapálenia. </w:t>
            </w:r>
          </w:p>
          <w:p w:rsidR="004C5630" w:rsidRPr="00DA45D3" w:rsidRDefault="00FD1B74" w:rsidP="00667996">
            <w:pPr>
              <w:autoSpaceDE w:val="0"/>
              <w:autoSpaceDN w:val="0"/>
              <w:adjustRightInd w:val="0"/>
              <w:spacing w:after="0" w:line="240" w:lineRule="auto"/>
              <w:rPr>
                <w:rFonts w:ascii="Arial" w:hAnsi="Arial" w:cs="Arial"/>
                <w:sz w:val="20"/>
                <w:szCs w:val="20"/>
              </w:rPr>
            </w:pPr>
            <w:r w:rsidRPr="00DA45D3">
              <w:rPr>
                <w:rFonts w:ascii="Arial" w:hAnsi="Arial" w:cs="Arial"/>
                <w:sz w:val="20"/>
                <w:szCs w:val="20"/>
              </w:rPr>
              <w:t>P251 Neprepichujte alebo nespaľujte ju, a to ani po spotrebovaní obsahu.</w:t>
            </w:r>
          </w:p>
        </w:tc>
      </w:tr>
      <w:tr w:rsidR="004C5630" w:rsidRPr="00DA45D3"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DA45D3" w:rsidRDefault="004C5630" w:rsidP="00667996">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t xml:space="preserve">Bezpečnostné upozornenia </w:t>
            </w:r>
            <w:r w:rsidR="00FD1B74" w:rsidRPr="00DA45D3">
              <w:rPr>
                <w:rFonts w:ascii="Arial" w:hAnsi="Arial" w:cs="Arial"/>
                <w:sz w:val="20"/>
                <w:szCs w:val="20"/>
              </w:rPr>
              <w:t>–</w:t>
            </w:r>
            <w:r w:rsidRPr="00DA45D3">
              <w:rPr>
                <w:rFonts w:ascii="Arial" w:hAnsi="Arial" w:cs="Arial"/>
                <w:sz w:val="20"/>
                <w:szCs w:val="20"/>
              </w:rPr>
              <w:t xml:space="preserve"> odozva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C5630" w:rsidRPr="00DA45D3" w:rsidRDefault="00D6545B" w:rsidP="00667996">
            <w:pPr>
              <w:autoSpaceDE w:val="0"/>
              <w:autoSpaceDN w:val="0"/>
              <w:adjustRightInd w:val="0"/>
              <w:spacing w:after="0" w:line="240" w:lineRule="auto"/>
              <w:rPr>
                <w:rFonts w:ascii="Arial" w:hAnsi="Arial" w:cs="Arial"/>
                <w:sz w:val="20"/>
                <w:szCs w:val="20"/>
              </w:rPr>
            </w:pPr>
            <w:r w:rsidRPr="00DA45D3">
              <w:rPr>
                <w:rFonts w:ascii="Arial" w:hAnsi="Arial" w:cs="Arial"/>
                <w:sz w:val="20"/>
                <w:szCs w:val="20"/>
              </w:rPr>
              <w:t>P305+P351+P338 PO ZASIAHNUTÍ OČÍ: Niekoľko minút ich opatrne vyplachujte vodou. Ak používate kontaktné šošovky a je to možné, odstráňte ich. Pokračujte vo vyplachovaní.</w:t>
            </w:r>
          </w:p>
        </w:tc>
      </w:tr>
      <w:tr w:rsidR="00FD1B74" w:rsidRPr="00DA45D3"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FD1B74" w:rsidRPr="00DA45D3" w:rsidRDefault="00FD1B74" w:rsidP="00667996">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t>Bezpečnostné upozornenia – uchovávanie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FD1B74" w:rsidRPr="00DA45D3" w:rsidRDefault="00FD1B74" w:rsidP="00FD1B74">
            <w:pPr>
              <w:autoSpaceDE w:val="0"/>
              <w:autoSpaceDN w:val="0"/>
              <w:adjustRightInd w:val="0"/>
              <w:spacing w:after="0" w:line="240" w:lineRule="auto"/>
              <w:rPr>
                <w:rFonts w:ascii="Arial" w:hAnsi="Arial" w:cs="Arial"/>
                <w:sz w:val="20"/>
                <w:szCs w:val="20"/>
              </w:rPr>
            </w:pPr>
            <w:r w:rsidRPr="00DA45D3">
              <w:rPr>
                <w:rFonts w:ascii="Arial" w:hAnsi="Arial" w:cs="Arial"/>
                <w:sz w:val="20"/>
                <w:szCs w:val="20"/>
              </w:rPr>
              <w:t>P410 + P412  Chráňte pred slnečným žiarením. Nevystavujte teplotám nad 50 ° C/122 ° F.</w:t>
            </w:r>
          </w:p>
        </w:tc>
      </w:tr>
      <w:tr w:rsidR="00FD1B74" w:rsidRPr="00DA45D3"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FD1B74" w:rsidRPr="00DA45D3" w:rsidRDefault="00FD1B74" w:rsidP="00667996">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t>Bezpečnostné upozornenia - zneškodňovanie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FD1B74" w:rsidRPr="00DA45D3" w:rsidRDefault="00FD1B74" w:rsidP="00FD1B74">
            <w:pPr>
              <w:autoSpaceDE w:val="0"/>
              <w:autoSpaceDN w:val="0"/>
              <w:adjustRightInd w:val="0"/>
              <w:spacing w:after="0" w:line="240" w:lineRule="auto"/>
              <w:rPr>
                <w:rFonts w:ascii="Arial" w:hAnsi="Arial" w:cs="Arial"/>
                <w:sz w:val="20"/>
                <w:szCs w:val="20"/>
              </w:rPr>
            </w:pPr>
            <w:r w:rsidRPr="00DA45D3">
              <w:rPr>
                <w:rFonts w:ascii="Arial" w:hAnsi="Arial" w:cs="Arial"/>
                <w:sz w:val="20"/>
                <w:szCs w:val="20"/>
              </w:rPr>
              <w:t>P501 Zneškodnite obsah/nádobu podľa miestnych/regionálnych/štátnych/medzinárodných predpisov.</w:t>
            </w:r>
          </w:p>
        </w:tc>
      </w:tr>
    </w:tbl>
    <w:p w:rsidR="004C5630" w:rsidRPr="00DA45D3" w:rsidRDefault="004C5630" w:rsidP="004C5630">
      <w:pPr>
        <w:spacing w:after="0"/>
        <w:rPr>
          <w:rFonts w:ascii="Arial" w:hAnsi="Arial" w:cs="Arial"/>
          <w:sz w:val="20"/>
          <w:szCs w:val="20"/>
        </w:rPr>
      </w:pPr>
    </w:p>
    <w:tbl>
      <w:tblPr>
        <w:tblW w:w="9072" w:type="dxa"/>
        <w:tblLayout w:type="fixed"/>
        <w:tblCellMar>
          <w:left w:w="70" w:type="dxa"/>
          <w:right w:w="70" w:type="dxa"/>
        </w:tblCellMar>
        <w:tblLook w:val="0000" w:firstRow="0" w:lastRow="0" w:firstColumn="0" w:lastColumn="0" w:noHBand="0" w:noVBand="0"/>
      </w:tblPr>
      <w:tblGrid>
        <w:gridCol w:w="3200"/>
        <w:gridCol w:w="5872"/>
      </w:tblGrid>
      <w:tr w:rsidR="004C5630" w:rsidRPr="00DA45D3" w:rsidTr="00D20128">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DA45D3" w:rsidRDefault="004C5630" w:rsidP="00667996">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t>2.3. Iná nebezpečnosť</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C5630" w:rsidRPr="00DA45D3" w:rsidRDefault="004C5630" w:rsidP="00667996">
            <w:pPr>
              <w:autoSpaceDE w:val="0"/>
              <w:autoSpaceDN w:val="0"/>
              <w:adjustRightInd w:val="0"/>
              <w:spacing w:after="0" w:line="240" w:lineRule="auto"/>
              <w:rPr>
                <w:rFonts w:ascii="Arial" w:hAnsi="Arial" w:cs="Arial"/>
                <w:sz w:val="20"/>
                <w:szCs w:val="20"/>
              </w:rPr>
            </w:pPr>
            <w:r w:rsidRPr="00DA45D3">
              <w:rPr>
                <w:rFonts w:ascii="Arial" w:hAnsi="Arial" w:cs="Arial"/>
                <w:sz w:val="20"/>
                <w:szCs w:val="20"/>
              </w:rPr>
              <w:t>Látka / zmes neobsahuje látky PBT / vPvB v súlade s nariadením (ES) č. 1907/2006, príloha XIII.</w:t>
            </w:r>
          </w:p>
          <w:p w:rsidR="004C5630" w:rsidRPr="00DA45D3" w:rsidRDefault="004C5630" w:rsidP="00667996">
            <w:pPr>
              <w:autoSpaceDE w:val="0"/>
              <w:autoSpaceDN w:val="0"/>
              <w:adjustRightInd w:val="0"/>
              <w:spacing w:after="0" w:line="240" w:lineRule="auto"/>
              <w:rPr>
                <w:rFonts w:ascii="Arial" w:hAnsi="Arial" w:cs="Arial"/>
                <w:sz w:val="20"/>
                <w:szCs w:val="20"/>
              </w:rPr>
            </w:pPr>
            <w:r w:rsidRPr="00DA45D3">
              <w:rPr>
                <w:rFonts w:ascii="Arial" w:hAnsi="Arial" w:cs="Arial"/>
                <w:sz w:val="20"/>
                <w:szCs w:val="20"/>
              </w:rPr>
              <w:t>Žiadne informácie o iných nebezpečenstvách</w:t>
            </w:r>
          </w:p>
        </w:tc>
      </w:tr>
    </w:tbl>
    <w:p w:rsidR="004C5630" w:rsidRPr="00C77988" w:rsidRDefault="004C5630" w:rsidP="004C5630">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4C5630" w:rsidRPr="00C77988" w:rsidTr="00667996">
        <w:tc>
          <w:tcPr>
            <w:tcW w:w="9072" w:type="dxa"/>
            <w:shd w:val="clear" w:color="auto" w:fill="FFFF00"/>
          </w:tcPr>
          <w:p w:rsidR="004C5630" w:rsidRPr="00C77988" w:rsidRDefault="004C5630" w:rsidP="00667996">
            <w:pPr>
              <w:autoSpaceDE w:val="0"/>
              <w:autoSpaceDN w:val="0"/>
              <w:adjustRightInd w:val="0"/>
              <w:spacing w:after="0" w:line="240" w:lineRule="auto"/>
              <w:ind w:left="150"/>
              <w:rPr>
                <w:rFonts w:ascii="Arial" w:hAnsi="Arial" w:cs="Arial"/>
                <w:sz w:val="20"/>
                <w:szCs w:val="20"/>
              </w:rPr>
            </w:pPr>
            <w:r w:rsidRPr="00C77988">
              <w:rPr>
                <w:rFonts w:ascii="Arial" w:hAnsi="Arial" w:cs="Arial"/>
                <w:b/>
                <w:bCs/>
                <w:sz w:val="20"/>
                <w:szCs w:val="20"/>
              </w:rPr>
              <w:t>ODDIEL 3: Zloženie/informácie o zložkách</w:t>
            </w:r>
          </w:p>
        </w:tc>
      </w:tr>
    </w:tbl>
    <w:p w:rsidR="004C5630" w:rsidRPr="00C77988" w:rsidRDefault="004C5630" w:rsidP="004C5630">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072"/>
      </w:tblGrid>
      <w:tr w:rsidR="004C5630" w:rsidRPr="00C77988" w:rsidTr="00667996">
        <w:tc>
          <w:tcPr>
            <w:tcW w:w="9072" w:type="dxa"/>
            <w:shd w:val="clear" w:color="auto" w:fill="auto"/>
          </w:tcPr>
          <w:p w:rsidR="004C5630" w:rsidRPr="00C77988" w:rsidRDefault="004C5630" w:rsidP="00667996">
            <w:pPr>
              <w:autoSpaceDE w:val="0"/>
              <w:autoSpaceDN w:val="0"/>
              <w:adjustRightInd w:val="0"/>
              <w:spacing w:after="0" w:line="240" w:lineRule="auto"/>
              <w:ind w:left="90"/>
              <w:rPr>
                <w:rFonts w:ascii="Arial" w:hAnsi="Arial" w:cs="Arial"/>
                <w:sz w:val="20"/>
                <w:szCs w:val="20"/>
              </w:rPr>
            </w:pPr>
            <w:r w:rsidRPr="00C77988">
              <w:rPr>
                <w:rFonts w:ascii="Arial" w:hAnsi="Arial" w:cs="Arial"/>
                <w:sz w:val="20"/>
                <w:szCs w:val="20"/>
              </w:rPr>
              <w:t>3.1. Látky: netýka sa</w:t>
            </w:r>
          </w:p>
        </w:tc>
      </w:tr>
    </w:tbl>
    <w:p w:rsidR="004C5630" w:rsidRDefault="004C5630" w:rsidP="004C5630">
      <w:pPr>
        <w:spacing w:after="0"/>
        <w:rPr>
          <w:rFonts w:ascii="Arial" w:hAnsi="Arial" w:cs="Arial"/>
          <w:sz w:val="20"/>
          <w:szCs w:val="20"/>
        </w:rPr>
      </w:pPr>
    </w:p>
    <w:tbl>
      <w:tblPr>
        <w:tblW w:w="9077"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935"/>
        <w:gridCol w:w="1605"/>
        <w:gridCol w:w="1706"/>
        <w:gridCol w:w="1134"/>
        <w:gridCol w:w="1559"/>
        <w:gridCol w:w="1138"/>
      </w:tblGrid>
      <w:tr w:rsidR="004C5630" w:rsidRPr="00D856C7" w:rsidTr="00DA45D3">
        <w:tc>
          <w:tcPr>
            <w:tcW w:w="9077" w:type="dxa"/>
            <w:gridSpan w:val="6"/>
            <w:shd w:val="clear" w:color="auto" w:fill="auto"/>
          </w:tcPr>
          <w:p w:rsidR="004C5630" w:rsidRPr="00D856C7" w:rsidRDefault="004C5630" w:rsidP="00667996">
            <w:pPr>
              <w:autoSpaceDE w:val="0"/>
              <w:autoSpaceDN w:val="0"/>
              <w:adjustRightInd w:val="0"/>
              <w:spacing w:after="0" w:line="240" w:lineRule="auto"/>
              <w:ind w:left="90"/>
            </w:pPr>
            <w:r w:rsidRPr="00D856C7">
              <w:rPr>
                <w:rFonts w:ascii="Arial" w:hAnsi="Arial" w:cs="Arial"/>
                <w:sz w:val="20"/>
                <w:szCs w:val="20"/>
              </w:rPr>
              <w:t>3.2. Zmesi</w:t>
            </w:r>
          </w:p>
        </w:tc>
      </w:tr>
      <w:tr w:rsidR="004C5630" w:rsidRPr="00D856C7" w:rsidTr="00DA45D3">
        <w:tblPrEx>
          <w:tblBorders>
            <w:top w:val="none" w:sz="0" w:space="0" w:color="auto"/>
            <w:left w:val="none" w:sz="0" w:space="0" w:color="auto"/>
            <w:bottom w:val="none" w:sz="0" w:space="0" w:color="auto"/>
            <w:right w:val="none" w:sz="0" w:space="0" w:color="auto"/>
          </w:tblBorders>
        </w:tblPrEx>
        <w:tc>
          <w:tcPr>
            <w:tcW w:w="1935" w:type="dxa"/>
            <w:tcBorders>
              <w:top w:val="single" w:sz="4" w:space="0" w:color="auto"/>
              <w:left w:val="single" w:sz="4" w:space="0" w:color="auto"/>
              <w:bottom w:val="single" w:sz="4" w:space="0" w:color="auto"/>
              <w:right w:val="single" w:sz="4" w:space="0" w:color="auto"/>
            </w:tcBorders>
            <w:shd w:val="clear" w:color="auto" w:fill="auto"/>
          </w:tcPr>
          <w:p w:rsidR="004C5630" w:rsidRPr="00D856C7" w:rsidRDefault="004C5630" w:rsidP="00667996">
            <w:pPr>
              <w:autoSpaceDE w:val="0"/>
              <w:autoSpaceDN w:val="0"/>
              <w:adjustRightInd w:val="0"/>
              <w:spacing w:after="0" w:line="240" w:lineRule="auto"/>
            </w:pPr>
            <w:r w:rsidRPr="00D856C7">
              <w:rPr>
                <w:rFonts w:ascii="Arial" w:hAnsi="Arial" w:cs="Arial"/>
                <w:sz w:val="17"/>
                <w:szCs w:val="17"/>
              </w:rPr>
              <w:t>Chemická identita zložky</w:t>
            </w:r>
          </w:p>
        </w:tc>
        <w:tc>
          <w:tcPr>
            <w:tcW w:w="1605" w:type="dxa"/>
            <w:tcBorders>
              <w:top w:val="single" w:sz="4" w:space="0" w:color="auto"/>
              <w:left w:val="single" w:sz="4" w:space="0" w:color="auto"/>
              <w:bottom w:val="single" w:sz="4" w:space="0" w:color="auto"/>
              <w:right w:val="single" w:sz="4" w:space="0" w:color="auto"/>
            </w:tcBorders>
            <w:shd w:val="clear" w:color="auto" w:fill="auto"/>
          </w:tcPr>
          <w:p w:rsidR="004C5630" w:rsidRPr="00D856C7" w:rsidRDefault="004C5630" w:rsidP="00667996">
            <w:pPr>
              <w:autoSpaceDE w:val="0"/>
              <w:autoSpaceDN w:val="0"/>
              <w:adjustRightInd w:val="0"/>
              <w:spacing w:after="0" w:line="240" w:lineRule="auto"/>
              <w:rPr>
                <w:rFonts w:ascii="Arial" w:hAnsi="Arial" w:cs="Arial"/>
                <w:sz w:val="17"/>
                <w:szCs w:val="17"/>
              </w:rPr>
            </w:pPr>
            <w:r w:rsidRPr="00D856C7">
              <w:rPr>
                <w:rFonts w:ascii="Arial" w:hAnsi="Arial" w:cs="Arial"/>
                <w:sz w:val="17"/>
                <w:szCs w:val="17"/>
              </w:rPr>
              <w:t>CAS</w:t>
            </w:r>
          </w:p>
          <w:p w:rsidR="004C5630" w:rsidRPr="00D856C7" w:rsidRDefault="004C5630" w:rsidP="00667996">
            <w:pPr>
              <w:autoSpaceDE w:val="0"/>
              <w:autoSpaceDN w:val="0"/>
              <w:adjustRightInd w:val="0"/>
              <w:spacing w:after="0" w:line="240" w:lineRule="auto"/>
              <w:rPr>
                <w:rFonts w:ascii="Arial" w:hAnsi="Arial" w:cs="Arial"/>
                <w:sz w:val="17"/>
                <w:szCs w:val="17"/>
              </w:rPr>
            </w:pPr>
            <w:r w:rsidRPr="00D856C7">
              <w:rPr>
                <w:rFonts w:ascii="Arial" w:hAnsi="Arial" w:cs="Arial"/>
                <w:sz w:val="17"/>
                <w:szCs w:val="17"/>
              </w:rPr>
              <w:t>EC</w:t>
            </w:r>
          </w:p>
          <w:p w:rsidR="004C5630" w:rsidRPr="00D856C7" w:rsidRDefault="004C5630" w:rsidP="00667996">
            <w:pPr>
              <w:autoSpaceDE w:val="0"/>
              <w:autoSpaceDN w:val="0"/>
              <w:adjustRightInd w:val="0"/>
              <w:spacing w:after="0" w:line="240" w:lineRule="auto"/>
            </w:pPr>
            <w:r w:rsidRPr="00D856C7">
              <w:rPr>
                <w:rFonts w:ascii="Arial" w:hAnsi="Arial" w:cs="Arial"/>
                <w:sz w:val="17"/>
                <w:szCs w:val="17"/>
              </w:rPr>
              <w:t>Registračné číslo</w:t>
            </w:r>
          </w:p>
        </w:tc>
        <w:tc>
          <w:tcPr>
            <w:tcW w:w="1706" w:type="dxa"/>
            <w:tcBorders>
              <w:top w:val="single" w:sz="4" w:space="0" w:color="auto"/>
              <w:left w:val="single" w:sz="4" w:space="0" w:color="auto"/>
              <w:bottom w:val="single" w:sz="4" w:space="0" w:color="auto"/>
              <w:right w:val="single" w:sz="4" w:space="0" w:color="auto"/>
            </w:tcBorders>
            <w:shd w:val="clear" w:color="auto" w:fill="auto"/>
          </w:tcPr>
          <w:p w:rsidR="004C5630" w:rsidRPr="00D856C7" w:rsidRDefault="004C5630" w:rsidP="00667996">
            <w:pPr>
              <w:autoSpaceDE w:val="0"/>
              <w:autoSpaceDN w:val="0"/>
              <w:adjustRightInd w:val="0"/>
              <w:spacing w:after="0" w:line="240" w:lineRule="auto"/>
            </w:pPr>
            <w:r w:rsidRPr="00D856C7">
              <w:rPr>
                <w:rFonts w:ascii="Arial" w:hAnsi="Arial" w:cs="Arial"/>
                <w:sz w:val="17"/>
                <w:szCs w:val="17"/>
              </w:rPr>
              <w:t>Triedy, kategórie nebezpečnosti</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C5630" w:rsidRPr="00D856C7" w:rsidRDefault="004C5630" w:rsidP="00667996">
            <w:pPr>
              <w:autoSpaceDE w:val="0"/>
              <w:autoSpaceDN w:val="0"/>
              <w:adjustRightInd w:val="0"/>
              <w:spacing w:after="0" w:line="240" w:lineRule="auto"/>
            </w:pPr>
            <w:r w:rsidRPr="00D856C7">
              <w:rPr>
                <w:rFonts w:ascii="Arial" w:hAnsi="Arial" w:cs="Arial"/>
                <w:sz w:val="17"/>
                <w:szCs w:val="17"/>
              </w:rPr>
              <w:t>Výstražné upozornenia</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5630" w:rsidRPr="00D856C7" w:rsidRDefault="004C5630" w:rsidP="00667996">
            <w:pPr>
              <w:autoSpaceDE w:val="0"/>
              <w:autoSpaceDN w:val="0"/>
              <w:adjustRightInd w:val="0"/>
              <w:spacing w:after="0" w:line="240" w:lineRule="auto"/>
              <w:rPr>
                <w:rFonts w:ascii="Arial" w:hAnsi="Arial" w:cs="Arial"/>
                <w:sz w:val="17"/>
                <w:szCs w:val="17"/>
              </w:rPr>
            </w:pPr>
            <w:r w:rsidRPr="00D856C7">
              <w:rPr>
                <w:rFonts w:ascii="Arial" w:hAnsi="Arial" w:cs="Arial"/>
                <w:sz w:val="17"/>
                <w:szCs w:val="17"/>
              </w:rPr>
              <w:t>Označovanie</w:t>
            </w:r>
          </w:p>
          <w:p w:rsidR="004C5630" w:rsidRPr="00D856C7" w:rsidRDefault="004C5630" w:rsidP="00667996">
            <w:pPr>
              <w:autoSpaceDE w:val="0"/>
              <w:autoSpaceDN w:val="0"/>
              <w:adjustRightInd w:val="0"/>
              <w:spacing w:after="0" w:line="240" w:lineRule="auto"/>
            </w:pPr>
            <w:r w:rsidRPr="00D856C7">
              <w:rPr>
                <w:rFonts w:ascii="Arial" w:hAnsi="Arial" w:cs="Arial"/>
                <w:sz w:val="17"/>
                <w:szCs w:val="17"/>
              </w:rPr>
              <w:t>Kódy piktogramov a výstražných slov</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4C5630" w:rsidRPr="00D856C7" w:rsidRDefault="004C5630" w:rsidP="00667996">
            <w:pPr>
              <w:autoSpaceDE w:val="0"/>
              <w:autoSpaceDN w:val="0"/>
              <w:adjustRightInd w:val="0"/>
              <w:spacing w:after="0" w:line="240" w:lineRule="auto"/>
            </w:pPr>
            <w:r w:rsidRPr="00D856C7">
              <w:rPr>
                <w:rFonts w:ascii="Arial" w:hAnsi="Arial" w:cs="Arial"/>
                <w:sz w:val="17"/>
                <w:szCs w:val="17"/>
              </w:rPr>
              <w:t>Koncentrácia</w:t>
            </w:r>
          </w:p>
        </w:tc>
      </w:tr>
      <w:tr w:rsidR="00AE6951" w:rsidRPr="00474AC8" w:rsidTr="00DA45D3">
        <w:tblPrEx>
          <w:tblBorders>
            <w:top w:val="none" w:sz="0" w:space="0" w:color="auto"/>
            <w:left w:val="none" w:sz="0" w:space="0" w:color="auto"/>
            <w:bottom w:val="none" w:sz="0" w:space="0" w:color="auto"/>
            <w:right w:val="none" w:sz="0" w:space="0" w:color="auto"/>
          </w:tblBorders>
        </w:tblPrEx>
        <w:trPr>
          <w:trHeight w:val="597"/>
        </w:trPr>
        <w:tc>
          <w:tcPr>
            <w:tcW w:w="1935" w:type="dxa"/>
            <w:tcBorders>
              <w:top w:val="single" w:sz="4" w:space="0" w:color="auto"/>
              <w:left w:val="single" w:sz="4" w:space="0" w:color="auto"/>
              <w:bottom w:val="single" w:sz="4" w:space="0" w:color="auto"/>
              <w:right w:val="single" w:sz="4" w:space="0" w:color="auto"/>
            </w:tcBorders>
            <w:shd w:val="clear" w:color="auto" w:fill="auto"/>
          </w:tcPr>
          <w:p w:rsidR="00AE6951" w:rsidRDefault="00AE6951" w:rsidP="00785ADA">
            <w:pPr>
              <w:autoSpaceDE w:val="0"/>
              <w:autoSpaceDN w:val="0"/>
              <w:adjustRightInd w:val="0"/>
              <w:spacing w:after="0" w:line="240" w:lineRule="auto"/>
              <w:rPr>
                <w:rFonts w:ascii="Arial" w:hAnsi="Arial" w:cs="Arial"/>
                <w:sz w:val="17"/>
                <w:szCs w:val="17"/>
              </w:rPr>
            </w:pPr>
            <w:r>
              <w:rPr>
                <w:rFonts w:ascii="Arial" w:hAnsi="Arial" w:cs="Arial"/>
                <w:sz w:val="17"/>
                <w:szCs w:val="17"/>
              </w:rPr>
              <w:t>propán-2-ol</w:t>
            </w:r>
          </w:p>
          <w:p w:rsidR="00AE6951" w:rsidRDefault="00AE6951" w:rsidP="00785ADA">
            <w:pPr>
              <w:autoSpaceDE w:val="0"/>
              <w:autoSpaceDN w:val="0"/>
              <w:adjustRightInd w:val="0"/>
              <w:spacing w:after="0" w:line="240" w:lineRule="auto"/>
              <w:rPr>
                <w:rFonts w:ascii="Arial" w:hAnsi="Arial" w:cs="Arial"/>
                <w:sz w:val="17"/>
                <w:szCs w:val="17"/>
              </w:rPr>
            </w:pPr>
          </w:p>
        </w:tc>
        <w:tc>
          <w:tcPr>
            <w:tcW w:w="1605" w:type="dxa"/>
            <w:tcBorders>
              <w:top w:val="single" w:sz="4" w:space="0" w:color="auto"/>
              <w:left w:val="single" w:sz="4" w:space="0" w:color="auto"/>
              <w:bottom w:val="single" w:sz="4" w:space="0" w:color="auto"/>
              <w:right w:val="single" w:sz="4" w:space="0" w:color="auto"/>
            </w:tcBorders>
            <w:shd w:val="clear" w:color="auto" w:fill="auto"/>
          </w:tcPr>
          <w:p w:rsidR="00AE6951" w:rsidRDefault="00AE6951" w:rsidP="00785ADA">
            <w:pPr>
              <w:autoSpaceDE w:val="0"/>
              <w:autoSpaceDN w:val="0"/>
              <w:adjustRightInd w:val="0"/>
              <w:spacing w:after="0" w:line="240" w:lineRule="auto"/>
              <w:rPr>
                <w:rFonts w:ascii="Arial" w:hAnsi="Arial" w:cs="Arial"/>
                <w:sz w:val="17"/>
                <w:szCs w:val="17"/>
              </w:rPr>
            </w:pPr>
            <w:r>
              <w:rPr>
                <w:rFonts w:ascii="Arial" w:hAnsi="Arial" w:cs="Arial"/>
                <w:sz w:val="17"/>
                <w:szCs w:val="17"/>
              </w:rPr>
              <w:t>67-63-0</w:t>
            </w:r>
          </w:p>
          <w:p w:rsidR="00AE6951" w:rsidRDefault="00AE6951" w:rsidP="00785ADA">
            <w:pPr>
              <w:autoSpaceDE w:val="0"/>
              <w:autoSpaceDN w:val="0"/>
              <w:adjustRightInd w:val="0"/>
              <w:spacing w:after="0" w:line="240" w:lineRule="auto"/>
              <w:rPr>
                <w:rFonts w:ascii="Arial" w:hAnsi="Arial" w:cs="Arial"/>
                <w:sz w:val="17"/>
                <w:szCs w:val="17"/>
              </w:rPr>
            </w:pPr>
            <w:r>
              <w:rPr>
                <w:rFonts w:ascii="Arial" w:hAnsi="Arial" w:cs="Arial"/>
                <w:sz w:val="17"/>
                <w:szCs w:val="17"/>
              </w:rPr>
              <w:t>200-661-7</w:t>
            </w:r>
          </w:p>
          <w:p w:rsidR="00AE6951" w:rsidRDefault="00AE6951" w:rsidP="00785ADA">
            <w:pPr>
              <w:autoSpaceDE w:val="0"/>
              <w:autoSpaceDN w:val="0"/>
              <w:adjustRightInd w:val="0"/>
              <w:spacing w:after="0" w:line="240" w:lineRule="auto"/>
              <w:rPr>
                <w:rFonts w:ascii="Arial" w:hAnsi="Arial" w:cs="Arial"/>
                <w:sz w:val="17"/>
                <w:szCs w:val="17"/>
              </w:rPr>
            </w:pPr>
            <w:r>
              <w:rPr>
                <w:rFonts w:ascii="Arial" w:hAnsi="Arial" w:cs="Arial"/>
                <w:sz w:val="17"/>
                <w:szCs w:val="17"/>
              </w:rPr>
              <w:t>01-2119457558-25</w:t>
            </w:r>
          </w:p>
        </w:tc>
        <w:tc>
          <w:tcPr>
            <w:tcW w:w="1706" w:type="dxa"/>
            <w:tcBorders>
              <w:top w:val="single" w:sz="4" w:space="0" w:color="auto"/>
              <w:left w:val="single" w:sz="4" w:space="0" w:color="auto"/>
              <w:bottom w:val="single" w:sz="4" w:space="0" w:color="auto"/>
              <w:right w:val="single" w:sz="4" w:space="0" w:color="auto"/>
            </w:tcBorders>
            <w:shd w:val="clear" w:color="auto" w:fill="auto"/>
          </w:tcPr>
          <w:p w:rsidR="00AE6951" w:rsidRDefault="00AE6951" w:rsidP="00785ADA">
            <w:pPr>
              <w:autoSpaceDE w:val="0"/>
              <w:autoSpaceDN w:val="0"/>
              <w:adjustRightInd w:val="0"/>
              <w:spacing w:after="0" w:line="240" w:lineRule="auto"/>
              <w:rPr>
                <w:rFonts w:ascii="Arial" w:hAnsi="Arial" w:cs="Arial"/>
                <w:sz w:val="17"/>
                <w:szCs w:val="17"/>
              </w:rPr>
            </w:pPr>
            <w:r>
              <w:rPr>
                <w:rFonts w:ascii="Arial" w:hAnsi="Arial" w:cs="Arial"/>
                <w:sz w:val="17"/>
                <w:szCs w:val="17"/>
              </w:rPr>
              <w:t>Flam. Liq. 2</w:t>
            </w:r>
          </w:p>
          <w:p w:rsidR="00AE6951" w:rsidRDefault="00AE6951" w:rsidP="00785ADA">
            <w:pPr>
              <w:autoSpaceDE w:val="0"/>
              <w:autoSpaceDN w:val="0"/>
              <w:adjustRightInd w:val="0"/>
              <w:spacing w:after="0" w:line="240" w:lineRule="auto"/>
              <w:rPr>
                <w:rFonts w:ascii="Arial" w:hAnsi="Arial" w:cs="Arial"/>
                <w:sz w:val="17"/>
                <w:szCs w:val="17"/>
              </w:rPr>
            </w:pPr>
            <w:r>
              <w:rPr>
                <w:rFonts w:ascii="Arial" w:hAnsi="Arial" w:cs="Arial"/>
                <w:sz w:val="17"/>
                <w:szCs w:val="17"/>
              </w:rPr>
              <w:t>Eye Irrit. 2</w:t>
            </w:r>
          </w:p>
          <w:p w:rsidR="00AE6951" w:rsidRDefault="00AE6951" w:rsidP="00785ADA">
            <w:pPr>
              <w:autoSpaceDE w:val="0"/>
              <w:autoSpaceDN w:val="0"/>
              <w:adjustRightInd w:val="0"/>
              <w:spacing w:after="0" w:line="240" w:lineRule="auto"/>
              <w:rPr>
                <w:rFonts w:ascii="Arial" w:hAnsi="Arial" w:cs="Arial"/>
                <w:sz w:val="17"/>
                <w:szCs w:val="17"/>
              </w:rPr>
            </w:pPr>
            <w:r>
              <w:rPr>
                <w:rFonts w:ascii="Arial" w:hAnsi="Arial" w:cs="Arial"/>
                <w:sz w:val="17"/>
                <w:szCs w:val="17"/>
              </w:rPr>
              <w:t>STOT Single 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E6951" w:rsidRDefault="00AE6951" w:rsidP="00785ADA">
            <w:pPr>
              <w:autoSpaceDE w:val="0"/>
              <w:autoSpaceDN w:val="0"/>
              <w:adjustRightInd w:val="0"/>
              <w:spacing w:after="0" w:line="240" w:lineRule="auto"/>
              <w:rPr>
                <w:rFonts w:ascii="Arial" w:hAnsi="Arial" w:cs="Arial"/>
                <w:sz w:val="17"/>
                <w:szCs w:val="17"/>
              </w:rPr>
            </w:pPr>
            <w:r>
              <w:rPr>
                <w:rFonts w:ascii="Arial" w:hAnsi="Arial" w:cs="Arial"/>
                <w:sz w:val="17"/>
                <w:szCs w:val="17"/>
              </w:rPr>
              <w:t>H225</w:t>
            </w:r>
          </w:p>
          <w:p w:rsidR="00AE6951" w:rsidRDefault="00AE6951" w:rsidP="00785ADA">
            <w:pPr>
              <w:autoSpaceDE w:val="0"/>
              <w:autoSpaceDN w:val="0"/>
              <w:adjustRightInd w:val="0"/>
              <w:spacing w:after="0" w:line="240" w:lineRule="auto"/>
              <w:rPr>
                <w:rFonts w:ascii="Arial" w:hAnsi="Arial" w:cs="Arial"/>
                <w:sz w:val="17"/>
                <w:szCs w:val="17"/>
              </w:rPr>
            </w:pPr>
            <w:r>
              <w:rPr>
                <w:rFonts w:ascii="Arial" w:hAnsi="Arial" w:cs="Arial"/>
                <w:sz w:val="17"/>
                <w:szCs w:val="17"/>
              </w:rPr>
              <w:t>H319</w:t>
            </w:r>
          </w:p>
          <w:p w:rsidR="00AE6951" w:rsidRDefault="00AE6951" w:rsidP="00785ADA">
            <w:pPr>
              <w:autoSpaceDE w:val="0"/>
              <w:autoSpaceDN w:val="0"/>
              <w:adjustRightInd w:val="0"/>
              <w:spacing w:after="0" w:line="240" w:lineRule="auto"/>
              <w:rPr>
                <w:rFonts w:ascii="Arial" w:hAnsi="Arial" w:cs="Arial"/>
                <w:sz w:val="17"/>
                <w:szCs w:val="17"/>
              </w:rPr>
            </w:pPr>
            <w:r>
              <w:rPr>
                <w:rFonts w:ascii="Arial" w:hAnsi="Arial" w:cs="Arial"/>
                <w:sz w:val="17"/>
                <w:szCs w:val="17"/>
              </w:rPr>
              <w:t>H336</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E6951" w:rsidRDefault="00AE6951" w:rsidP="00785ADA">
            <w:pPr>
              <w:autoSpaceDE w:val="0"/>
              <w:autoSpaceDN w:val="0"/>
              <w:adjustRightInd w:val="0"/>
              <w:spacing w:after="0" w:line="240" w:lineRule="auto"/>
              <w:rPr>
                <w:rFonts w:ascii="Arial" w:hAnsi="Arial" w:cs="Arial"/>
                <w:sz w:val="17"/>
                <w:szCs w:val="17"/>
              </w:rPr>
            </w:pPr>
            <w:r>
              <w:rPr>
                <w:rFonts w:ascii="Arial" w:hAnsi="Arial" w:cs="Arial"/>
                <w:sz w:val="17"/>
                <w:szCs w:val="17"/>
              </w:rPr>
              <w:t>GHS02</w:t>
            </w:r>
          </w:p>
          <w:p w:rsidR="00AE6951" w:rsidRDefault="00AE6951" w:rsidP="00785ADA">
            <w:pPr>
              <w:autoSpaceDE w:val="0"/>
              <w:autoSpaceDN w:val="0"/>
              <w:adjustRightInd w:val="0"/>
              <w:spacing w:after="0" w:line="240" w:lineRule="auto"/>
              <w:rPr>
                <w:rFonts w:ascii="Arial" w:hAnsi="Arial" w:cs="Arial"/>
                <w:sz w:val="17"/>
                <w:szCs w:val="17"/>
              </w:rPr>
            </w:pPr>
            <w:r>
              <w:rPr>
                <w:rFonts w:ascii="Arial" w:hAnsi="Arial" w:cs="Arial"/>
                <w:sz w:val="17"/>
                <w:szCs w:val="17"/>
              </w:rPr>
              <w:t>GHS07</w:t>
            </w:r>
          </w:p>
          <w:p w:rsidR="00AE6951" w:rsidRDefault="00AE6951" w:rsidP="00785ADA">
            <w:pPr>
              <w:autoSpaceDE w:val="0"/>
              <w:autoSpaceDN w:val="0"/>
              <w:adjustRightInd w:val="0"/>
              <w:spacing w:after="0" w:line="240" w:lineRule="auto"/>
              <w:rPr>
                <w:rFonts w:ascii="Arial" w:hAnsi="Arial" w:cs="Arial"/>
                <w:sz w:val="17"/>
                <w:szCs w:val="17"/>
              </w:rPr>
            </w:pPr>
            <w:r>
              <w:rPr>
                <w:rFonts w:ascii="Arial" w:hAnsi="Arial" w:cs="Arial"/>
                <w:sz w:val="17"/>
                <w:szCs w:val="17"/>
              </w:rPr>
              <w:t>Dgr</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AE6951" w:rsidRDefault="00AE6951" w:rsidP="007D7685">
            <w:pPr>
              <w:autoSpaceDE w:val="0"/>
              <w:autoSpaceDN w:val="0"/>
              <w:adjustRightInd w:val="0"/>
              <w:spacing w:after="0" w:line="240" w:lineRule="auto"/>
              <w:rPr>
                <w:rFonts w:ascii="Arial" w:hAnsi="Arial" w:cs="Arial"/>
                <w:sz w:val="17"/>
                <w:szCs w:val="17"/>
              </w:rPr>
            </w:pPr>
            <w:r>
              <w:rPr>
                <w:rFonts w:ascii="Arial" w:hAnsi="Arial" w:cs="Arial"/>
                <w:sz w:val="17"/>
                <w:szCs w:val="17"/>
              </w:rPr>
              <w:t>(</w:t>
            </w:r>
            <w:r w:rsidR="007D7685">
              <w:rPr>
                <w:rFonts w:ascii="Arial" w:hAnsi="Arial" w:cs="Arial"/>
                <w:sz w:val="17"/>
                <w:szCs w:val="17"/>
              </w:rPr>
              <w:t>1</w:t>
            </w:r>
            <w:r>
              <w:rPr>
                <w:rFonts w:ascii="Arial" w:hAnsi="Arial" w:cs="Arial"/>
                <w:sz w:val="17"/>
                <w:szCs w:val="17"/>
              </w:rPr>
              <w:t xml:space="preserve">0 - </w:t>
            </w:r>
            <w:r w:rsidR="007D7685">
              <w:rPr>
                <w:rFonts w:ascii="Arial" w:hAnsi="Arial" w:cs="Arial"/>
                <w:sz w:val="17"/>
                <w:szCs w:val="17"/>
              </w:rPr>
              <w:t>2</w:t>
            </w:r>
            <w:r w:rsidR="00DA45D3">
              <w:rPr>
                <w:rFonts w:ascii="Arial" w:hAnsi="Arial" w:cs="Arial"/>
                <w:sz w:val="17"/>
                <w:szCs w:val="17"/>
              </w:rPr>
              <w:t>5</w:t>
            </w:r>
            <w:r w:rsidRPr="00D11031">
              <w:rPr>
                <w:rFonts w:ascii="Arial" w:hAnsi="Arial" w:cs="Arial"/>
                <w:sz w:val="17"/>
                <w:szCs w:val="17"/>
              </w:rPr>
              <w:t>) %</w:t>
            </w:r>
          </w:p>
        </w:tc>
      </w:tr>
      <w:tr w:rsidR="00DA45D3" w:rsidRPr="004205EA" w:rsidTr="00DA45D3">
        <w:tblPrEx>
          <w:tblBorders>
            <w:top w:val="none" w:sz="0" w:space="0" w:color="auto"/>
            <w:left w:val="none" w:sz="0" w:space="0" w:color="auto"/>
            <w:bottom w:val="none" w:sz="0" w:space="0" w:color="auto"/>
            <w:right w:val="none" w:sz="0" w:space="0" w:color="auto"/>
          </w:tblBorders>
        </w:tblPrEx>
        <w:tc>
          <w:tcPr>
            <w:tcW w:w="1935" w:type="dxa"/>
            <w:tcBorders>
              <w:top w:val="single" w:sz="4" w:space="0" w:color="auto"/>
              <w:left w:val="single" w:sz="4" w:space="0" w:color="auto"/>
              <w:bottom w:val="single" w:sz="4" w:space="0" w:color="auto"/>
              <w:right w:val="single" w:sz="4" w:space="0" w:color="auto"/>
            </w:tcBorders>
            <w:shd w:val="clear" w:color="auto" w:fill="auto"/>
          </w:tcPr>
          <w:p w:rsidR="00DA45D3" w:rsidRPr="00846B73" w:rsidRDefault="00DA45D3" w:rsidP="00916A1E">
            <w:pPr>
              <w:autoSpaceDE w:val="0"/>
              <w:autoSpaceDN w:val="0"/>
              <w:adjustRightInd w:val="0"/>
              <w:spacing w:after="0" w:line="240" w:lineRule="auto"/>
              <w:rPr>
                <w:rFonts w:ascii="Arial" w:hAnsi="Arial" w:cs="Arial"/>
                <w:sz w:val="17"/>
                <w:szCs w:val="17"/>
              </w:rPr>
            </w:pPr>
            <w:r>
              <w:rPr>
                <w:rFonts w:ascii="Arial" w:hAnsi="Arial" w:cs="Arial"/>
                <w:sz w:val="17"/>
                <w:szCs w:val="17"/>
              </w:rPr>
              <w:t>Propán</w:t>
            </w:r>
          </w:p>
        </w:tc>
        <w:tc>
          <w:tcPr>
            <w:tcW w:w="1605" w:type="dxa"/>
            <w:tcBorders>
              <w:top w:val="single" w:sz="4" w:space="0" w:color="auto"/>
              <w:left w:val="single" w:sz="4" w:space="0" w:color="auto"/>
              <w:bottom w:val="single" w:sz="4" w:space="0" w:color="auto"/>
              <w:right w:val="single" w:sz="4" w:space="0" w:color="auto"/>
            </w:tcBorders>
            <w:shd w:val="clear" w:color="auto" w:fill="auto"/>
          </w:tcPr>
          <w:p w:rsidR="00DA45D3" w:rsidRDefault="00DA45D3" w:rsidP="00916A1E">
            <w:pPr>
              <w:autoSpaceDE w:val="0"/>
              <w:autoSpaceDN w:val="0"/>
              <w:adjustRightInd w:val="0"/>
              <w:spacing w:after="0" w:line="240" w:lineRule="auto"/>
              <w:rPr>
                <w:rFonts w:ascii="Arial" w:hAnsi="Arial" w:cs="Arial"/>
                <w:sz w:val="17"/>
                <w:szCs w:val="17"/>
              </w:rPr>
            </w:pPr>
            <w:r>
              <w:rPr>
                <w:rFonts w:ascii="Arial" w:hAnsi="Arial" w:cs="Arial"/>
                <w:sz w:val="17"/>
                <w:szCs w:val="17"/>
              </w:rPr>
              <w:t>74-98-6</w:t>
            </w:r>
          </w:p>
          <w:p w:rsidR="00DA45D3" w:rsidRDefault="00DA45D3" w:rsidP="00916A1E">
            <w:pPr>
              <w:autoSpaceDE w:val="0"/>
              <w:autoSpaceDN w:val="0"/>
              <w:adjustRightInd w:val="0"/>
              <w:spacing w:after="0" w:line="240" w:lineRule="auto"/>
              <w:rPr>
                <w:rFonts w:ascii="Arial" w:hAnsi="Arial" w:cs="Arial"/>
                <w:sz w:val="17"/>
                <w:szCs w:val="17"/>
              </w:rPr>
            </w:pPr>
            <w:r>
              <w:rPr>
                <w:rFonts w:ascii="Arial" w:hAnsi="Arial" w:cs="Arial"/>
                <w:sz w:val="17"/>
                <w:szCs w:val="17"/>
              </w:rPr>
              <w:t>200-827-9</w:t>
            </w:r>
          </w:p>
          <w:p w:rsidR="00DA45D3" w:rsidRPr="00846B73" w:rsidRDefault="00DA45D3" w:rsidP="00916A1E">
            <w:pPr>
              <w:autoSpaceDE w:val="0"/>
              <w:autoSpaceDN w:val="0"/>
              <w:adjustRightInd w:val="0"/>
              <w:spacing w:after="0" w:line="240" w:lineRule="auto"/>
              <w:rPr>
                <w:rFonts w:ascii="Arial" w:hAnsi="Arial" w:cs="Arial"/>
                <w:sz w:val="17"/>
                <w:szCs w:val="17"/>
              </w:rPr>
            </w:pPr>
            <w:r>
              <w:rPr>
                <w:rFonts w:ascii="Arial" w:hAnsi="Arial" w:cs="Arial"/>
                <w:sz w:val="17"/>
                <w:szCs w:val="17"/>
              </w:rPr>
              <w:t>01-2119486944-21</w:t>
            </w:r>
          </w:p>
        </w:tc>
        <w:tc>
          <w:tcPr>
            <w:tcW w:w="1706" w:type="dxa"/>
            <w:tcBorders>
              <w:top w:val="single" w:sz="4" w:space="0" w:color="auto"/>
              <w:left w:val="single" w:sz="4" w:space="0" w:color="auto"/>
              <w:bottom w:val="single" w:sz="4" w:space="0" w:color="auto"/>
              <w:right w:val="single" w:sz="4" w:space="0" w:color="auto"/>
            </w:tcBorders>
            <w:shd w:val="clear" w:color="auto" w:fill="auto"/>
          </w:tcPr>
          <w:p w:rsidR="00DA45D3" w:rsidRDefault="00DA45D3" w:rsidP="00916A1E">
            <w:pPr>
              <w:autoSpaceDE w:val="0"/>
              <w:autoSpaceDN w:val="0"/>
              <w:adjustRightInd w:val="0"/>
              <w:spacing w:after="0" w:line="240" w:lineRule="auto"/>
              <w:rPr>
                <w:rFonts w:ascii="Arial" w:hAnsi="Arial" w:cs="Arial"/>
                <w:sz w:val="17"/>
                <w:szCs w:val="17"/>
              </w:rPr>
            </w:pPr>
            <w:r>
              <w:rPr>
                <w:rFonts w:ascii="Arial" w:hAnsi="Arial" w:cs="Arial"/>
                <w:sz w:val="17"/>
                <w:szCs w:val="17"/>
              </w:rPr>
              <w:t>Flam. Gas 1</w:t>
            </w:r>
          </w:p>
          <w:p w:rsidR="00DA45D3" w:rsidRDefault="00DA45D3" w:rsidP="00916A1E">
            <w:pPr>
              <w:autoSpaceDE w:val="0"/>
              <w:autoSpaceDN w:val="0"/>
              <w:adjustRightInd w:val="0"/>
              <w:spacing w:after="0" w:line="240" w:lineRule="auto"/>
              <w:rPr>
                <w:rFonts w:ascii="Arial" w:hAnsi="Arial" w:cs="Arial"/>
                <w:sz w:val="17"/>
                <w:szCs w:val="17"/>
              </w:rPr>
            </w:pPr>
            <w:r>
              <w:rPr>
                <w:rFonts w:ascii="Arial" w:hAnsi="Arial" w:cs="Arial"/>
                <w:sz w:val="17"/>
                <w:szCs w:val="17"/>
              </w:rPr>
              <w:t>Press. Gas (stlačený plyn)</w:t>
            </w:r>
          </w:p>
          <w:p w:rsidR="00DA45D3" w:rsidRDefault="00DA45D3" w:rsidP="00916A1E">
            <w:pPr>
              <w:autoSpaceDE w:val="0"/>
              <w:autoSpaceDN w:val="0"/>
              <w:adjustRightInd w:val="0"/>
              <w:spacing w:after="0" w:line="240" w:lineRule="auto"/>
              <w:rPr>
                <w:rFonts w:ascii="Arial" w:hAnsi="Arial" w:cs="Arial"/>
                <w:sz w:val="17"/>
                <w:szCs w:val="17"/>
              </w:rPr>
            </w:pPr>
          </w:p>
          <w:p w:rsidR="00DA45D3" w:rsidRPr="00846B73" w:rsidRDefault="00DA45D3" w:rsidP="00916A1E">
            <w:pPr>
              <w:autoSpaceDE w:val="0"/>
              <w:autoSpaceDN w:val="0"/>
              <w:adjustRightInd w:val="0"/>
              <w:spacing w:after="0" w:line="240" w:lineRule="auto"/>
              <w:rPr>
                <w:rFonts w:ascii="Arial" w:hAnsi="Arial" w:cs="Arial"/>
                <w:sz w:val="17"/>
                <w:szCs w:val="17"/>
              </w:rPr>
            </w:pPr>
            <w:r>
              <w:rPr>
                <w:rFonts w:ascii="Arial" w:hAnsi="Arial" w:cs="Arial"/>
                <w:sz w:val="17"/>
                <w:szCs w:val="17"/>
              </w:rPr>
              <w:t>Poznámka U</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A45D3" w:rsidRDefault="00DA45D3" w:rsidP="00916A1E">
            <w:pPr>
              <w:autoSpaceDE w:val="0"/>
              <w:autoSpaceDN w:val="0"/>
              <w:adjustRightInd w:val="0"/>
              <w:spacing w:after="0" w:line="240" w:lineRule="auto"/>
              <w:rPr>
                <w:rFonts w:ascii="Arial" w:hAnsi="Arial" w:cs="Arial"/>
                <w:sz w:val="17"/>
                <w:szCs w:val="17"/>
              </w:rPr>
            </w:pPr>
            <w:r>
              <w:rPr>
                <w:rFonts w:ascii="Arial" w:hAnsi="Arial" w:cs="Arial"/>
                <w:sz w:val="17"/>
                <w:szCs w:val="17"/>
              </w:rPr>
              <w:t>H220</w:t>
            </w:r>
          </w:p>
          <w:p w:rsidR="00DA45D3" w:rsidRPr="00846B73" w:rsidRDefault="00DA45D3" w:rsidP="00916A1E">
            <w:pPr>
              <w:autoSpaceDE w:val="0"/>
              <w:autoSpaceDN w:val="0"/>
              <w:adjustRightInd w:val="0"/>
              <w:spacing w:after="0" w:line="240" w:lineRule="auto"/>
              <w:rPr>
                <w:rFonts w:ascii="Arial" w:hAnsi="Arial" w:cs="Arial"/>
                <w:sz w:val="17"/>
                <w:szCs w:val="17"/>
              </w:rPr>
            </w:pPr>
            <w:r>
              <w:rPr>
                <w:rFonts w:ascii="Arial" w:hAnsi="Arial" w:cs="Arial"/>
                <w:sz w:val="17"/>
                <w:szCs w:val="17"/>
              </w:rPr>
              <w:t>H280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45D3" w:rsidRDefault="00DA45D3" w:rsidP="00916A1E">
            <w:pPr>
              <w:autoSpaceDE w:val="0"/>
              <w:autoSpaceDN w:val="0"/>
              <w:adjustRightInd w:val="0"/>
              <w:spacing w:after="0" w:line="240" w:lineRule="auto"/>
              <w:rPr>
                <w:rFonts w:ascii="Arial" w:hAnsi="Arial" w:cs="Arial"/>
                <w:sz w:val="17"/>
                <w:szCs w:val="17"/>
              </w:rPr>
            </w:pPr>
            <w:r>
              <w:rPr>
                <w:rFonts w:ascii="Arial" w:hAnsi="Arial" w:cs="Arial"/>
                <w:sz w:val="17"/>
                <w:szCs w:val="17"/>
              </w:rPr>
              <w:t>GHS02</w:t>
            </w:r>
          </w:p>
          <w:p w:rsidR="00DA45D3" w:rsidRPr="00846B73" w:rsidRDefault="00DA45D3" w:rsidP="00916A1E">
            <w:pPr>
              <w:autoSpaceDE w:val="0"/>
              <w:autoSpaceDN w:val="0"/>
              <w:adjustRightInd w:val="0"/>
              <w:spacing w:after="0" w:line="240" w:lineRule="auto"/>
              <w:rPr>
                <w:rFonts w:ascii="Arial" w:hAnsi="Arial" w:cs="Arial"/>
                <w:sz w:val="17"/>
                <w:szCs w:val="17"/>
              </w:rPr>
            </w:pPr>
            <w:r>
              <w:rPr>
                <w:rFonts w:ascii="Arial" w:hAnsi="Arial" w:cs="Arial"/>
                <w:sz w:val="17"/>
                <w:szCs w:val="17"/>
              </w:rPr>
              <w:t>Dgr</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DA45D3" w:rsidRDefault="00DA45D3" w:rsidP="00916A1E">
            <w:pPr>
              <w:autoSpaceDE w:val="0"/>
              <w:autoSpaceDN w:val="0"/>
              <w:adjustRightInd w:val="0"/>
              <w:spacing w:after="0" w:line="240" w:lineRule="auto"/>
              <w:rPr>
                <w:rFonts w:ascii="Arial" w:hAnsi="Arial" w:cs="Arial"/>
                <w:sz w:val="17"/>
                <w:szCs w:val="17"/>
              </w:rPr>
            </w:pPr>
            <w:r w:rsidRPr="004205EA">
              <w:rPr>
                <w:rFonts w:ascii="Arial" w:hAnsi="Arial" w:cs="Arial"/>
                <w:sz w:val="17"/>
                <w:szCs w:val="17"/>
              </w:rPr>
              <w:t>(2,5 - 10) %</w:t>
            </w:r>
          </w:p>
        </w:tc>
      </w:tr>
      <w:tr w:rsidR="007D7685" w:rsidRPr="004205EA" w:rsidTr="00DA45D3">
        <w:tblPrEx>
          <w:tblBorders>
            <w:top w:val="none" w:sz="0" w:space="0" w:color="auto"/>
            <w:left w:val="none" w:sz="0" w:space="0" w:color="auto"/>
            <w:bottom w:val="none" w:sz="0" w:space="0" w:color="auto"/>
            <w:right w:val="none" w:sz="0" w:space="0" w:color="auto"/>
          </w:tblBorders>
        </w:tblPrEx>
        <w:tc>
          <w:tcPr>
            <w:tcW w:w="1935" w:type="dxa"/>
            <w:tcBorders>
              <w:top w:val="single" w:sz="4" w:space="0" w:color="auto"/>
              <w:left w:val="single" w:sz="4" w:space="0" w:color="auto"/>
              <w:bottom w:val="single" w:sz="4" w:space="0" w:color="auto"/>
              <w:right w:val="single" w:sz="4" w:space="0" w:color="auto"/>
            </w:tcBorders>
            <w:shd w:val="clear" w:color="auto" w:fill="auto"/>
          </w:tcPr>
          <w:p w:rsidR="007D7685" w:rsidRPr="000815ED" w:rsidRDefault="007D7685" w:rsidP="00A120E6">
            <w:pPr>
              <w:autoSpaceDE w:val="0"/>
              <w:autoSpaceDN w:val="0"/>
              <w:adjustRightInd w:val="0"/>
              <w:spacing w:after="0" w:line="240" w:lineRule="auto"/>
              <w:rPr>
                <w:rFonts w:ascii="Arial" w:hAnsi="Arial" w:cs="Arial"/>
                <w:sz w:val="17"/>
                <w:szCs w:val="17"/>
              </w:rPr>
            </w:pPr>
            <w:r>
              <w:rPr>
                <w:rFonts w:ascii="Arial" w:hAnsi="Arial" w:cs="Arial"/>
                <w:sz w:val="17"/>
                <w:szCs w:val="17"/>
              </w:rPr>
              <w:t>Izobután</w:t>
            </w:r>
          </w:p>
        </w:tc>
        <w:tc>
          <w:tcPr>
            <w:tcW w:w="1605" w:type="dxa"/>
            <w:tcBorders>
              <w:top w:val="single" w:sz="4" w:space="0" w:color="auto"/>
              <w:left w:val="single" w:sz="4" w:space="0" w:color="auto"/>
              <w:bottom w:val="single" w:sz="4" w:space="0" w:color="auto"/>
              <w:right w:val="single" w:sz="4" w:space="0" w:color="auto"/>
            </w:tcBorders>
            <w:shd w:val="clear" w:color="auto" w:fill="auto"/>
          </w:tcPr>
          <w:p w:rsidR="007D7685" w:rsidRDefault="007D7685" w:rsidP="00A120E6">
            <w:pPr>
              <w:autoSpaceDE w:val="0"/>
              <w:autoSpaceDN w:val="0"/>
              <w:adjustRightInd w:val="0"/>
              <w:spacing w:after="0" w:line="240" w:lineRule="auto"/>
              <w:rPr>
                <w:rFonts w:ascii="Arial" w:hAnsi="Arial" w:cs="Arial"/>
                <w:sz w:val="17"/>
                <w:szCs w:val="17"/>
              </w:rPr>
            </w:pPr>
            <w:r>
              <w:rPr>
                <w:rFonts w:ascii="Arial" w:hAnsi="Arial" w:cs="Arial"/>
                <w:sz w:val="17"/>
                <w:szCs w:val="17"/>
              </w:rPr>
              <w:t>75-28-5</w:t>
            </w:r>
          </w:p>
          <w:p w:rsidR="007D7685" w:rsidRDefault="007D7685" w:rsidP="00A120E6">
            <w:pPr>
              <w:autoSpaceDE w:val="0"/>
              <w:autoSpaceDN w:val="0"/>
              <w:adjustRightInd w:val="0"/>
              <w:spacing w:after="0" w:line="240" w:lineRule="auto"/>
              <w:rPr>
                <w:rFonts w:ascii="Arial" w:hAnsi="Arial" w:cs="Arial"/>
                <w:sz w:val="17"/>
                <w:szCs w:val="17"/>
              </w:rPr>
            </w:pPr>
            <w:r>
              <w:rPr>
                <w:rFonts w:ascii="Arial" w:hAnsi="Arial" w:cs="Arial"/>
                <w:sz w:val="17"/>
                <w:szCs w:val="17"/>
              </w:rPr>
              <w:t>200-857-2</w:t>
            </w:r>
          </w:p>
          <w:p w:rsidR="007D7685" w:rsidRPr="000815ED" w:rsidRDefault="007D7685" w:rsidP="00A120E6">
            <w:pPr>
              <w:autoSpaceDE w:val="0"/>
              <w:autoSpaceDN w:val="0"/>
              <w:adjustRightInd w:val="0"/>
              <w:spacing w:after="0" w:line="240" w:lineRule="auto"/>
              <w:rPr>
                <w:rFonts w:ascii="Arial" w:hAnsi="Arial" w:cs="Arial"/>
                <w:sz w:val="17"/>
                <w:szCs w:val="17"/>
              </w:rPr>
            </w:pPr>
            <w:r>
              <w:rPr>
                <w:rFonts w:ascii="Arial" w:hAnsi="Arial" w:cs="Arial"/>
                <w:sz w:val="17"/>
                <w:szCs w:val="17"/>
              </w:rPr>
              <w:t>01-2119485395-27</w:t>
            </w:r>
          </w:p>
        </w:tc>
        <w:tc>
          <w:tcPr>
            <w:tcW w:w="1706" w:type="dxa"/>
            <w:tcBorders>
              <w:top w:val="single" w:sz="4" w:space="0" w:color="auto"/>
              <w:left w:val="single" w:sz="4" w:space="0" w:color="auto"/>
              <w:bottom w:val="single" w:sz="4" w:space="0" w:color="auto"/>
              <w:right w:val="single" w:sz="4" w:space="0" w:color="auto"/>
            </w:tcBorders>
            <w:shd w:val="clear" w:color="auto" w:fill="auto"/>
          </w:tcPr>
          <w:p w:rsidR="007D7685" w:rsidRDefault="007D7685" w:rsidP="00A120E6">
            <w:pPr>
              <w:autoSpaceDE w:val="0"/>
              <w:autoSpaceDN w:val="0"/>
              <w:adjustRightInd w:val="0"/>
              <w:spacing w:after="0" w:line="240" w:lineRule="auto"/>
              <w:rPr>
                <w:rFonts w:ascii="Arial" w:hAnsi="Arial" w:cs="Arial"/>
                <w:sz w:val="17"/>
                <w:szCs w:val="17"/>
              </w:rPr>
            </w:pPr>
            <w:r>
              <w:rPr>
                <w:rFonts w:ascii="Arial" w:hAnsi="Arial" w:cs="Arial"/>
                <w:sz w:val="17"/>
                <w:szCs w:val="17"/>
              </w:rPr>
              <w:t>Flam. Gas 1</w:t>
            </w:r>
          </w:p>
          <w:p w:rsidR="007D7685" w:rsidRPr="000815ED" w:rsidRDefault="007D7685" w:rsidP="00A120E6">
            <w:pPr>
              <w:autoSpaceDE w:val="0"/>
              <w:autoSpaceDN w:val="0"/>
              <w:adjustRightInd w:val="0"/>
              <w:spacing w:after="0" w:line="240" w:lineRule="auto"/>
              <w:rPr>
                <w:rFonts w:ascii="Arial" w:hAnsi="Arial" w:cs="Arial"/>
                <w:sz w:val="17"/>
                <w:szCs w:val="17"/>
              </w:rPr>
            </w:pPr>
            <w:r>
              <w:rPr>
                <w:rFonts w:ascii="Arial" w:hAnsi="Arial" w:cs="Arial"/>
                <w:sz w:val="17"/>
                <w:szCs w:val="17"/>
              </w:rPr>
              <w:t>Press. Gas</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D7685" w:rsidRDefault="007D7685" w:rsidP="00A120E6">
            <w:pPr>
              <w:autoSpaceDE w:val="0"/>
              <w:autoSpaceDN w:val="0"/>
              <w:adjustRightInd w:val="0"/>
              <w:spacing w:after="0" w:line="240" w:lineRule="auto"/>
              <w:rPr>
                <w:rFonts w:ascii="Arial" w:hAnsi="Arial" w:cs="Arial"/>
                <w:sz w:val="17"/>
                <w:szCs w:val="17"/>
              </w:rPr>
            </w:pPr>
            <w:r>
              <w:rPr>
                <w:rFonts w:ascii="Arial" w:hAnsi="Arial" w:cs="Arial"/>
                <w:sz w:val="17"/>
                <w:szCs w:val="17"/>
              </w:rPr>
              <w:t>H220</w:t>
            </w:r>
          </w:p>
          <w:p w:rsidR="007D7685" w:rsidRPr="000815ED" w:rsidRDefault="007D7685" w:rsidP="00A120E6">
            <w:pPr>
              <w:autoSpaceDE w:val="0"/>
              <w:autoSpaceDN w:val="0"/>
              <w:adjustRightInd w:val="0"/>
              <w:spacing w:after="0" w:line="240" w:lineRule="auto"/>
              <w:rPr>
                <w:rFonts w:ascii="Arial" w:hAnsi="Arial" w:cs="Arial"/>
                <w:sz w:val="17"/>
                <w:szCs w:val="17"/>
              </w:rPr>
            </w:pPr>
            <w:r>
              <w:rPr>
                <w:rFonts w:ascii="Arial" w:hAnsi="Arial" w:cs="Arial"/>
                <w:sz w:val="17"/>
                <w:szCs w:val="17"/>
              </w:rPr>
              <w:t>H280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D7685" w:rsidRDefault="007D7685" w:rsidP="00A120E6">
            <w:pPr>
              <w:autoSpaceDE w:val="0"/>
              <w:autoSpaceDN w:val="0"/>
              <w:adjustRightInd w:val="0"/>
              <w:spacing w:after="0" w:line="240" w:lineRule="auto"/>
              <w:rPr>
                <w:rFonts w:ascii="Arial" w:hAnsi="Arial" w:cs="Arial"/>
                <w:sz w:val="17"/>
                <w:szCs w:val="17"/>
              </w:rPr>
            </w:pPr>
            <w:r>
              <w:rPr>
                <w:rFonts w:ascii="Arial" w:hAnsi="Arial" w:cs="Arial"/>
                <w:sz w:val="17"/>
                <w:szCs w:val="17"/>
              </w:rPr>
              <w:t>GHS02</w:t>
            </w:r>
          </w:p>
          <w:p w:rsidR="007D7685" w:rsidRDefault="007D7685" w:rsidP="00A120E6">
            <w:pPr>
              <w:autoSpaceDE w:val="0"/>
              <w:autoSpaceDN w:val="0"/>
              <w:adjustRightInd w:val="0"/>
              <w:spacing w:after="0" w:line="240" w:lineRule="auto"/>
              <w:rPr>
                <w:rFonts w:ascii="Arial" w:hAnsi="Arial" w:cs="Arial"/>
                <w:sz w:val="17"/>
                <w:szCs w:val="17"/>
              </w:rPr>
            </w:pPr>
            <w:r>
              <w:rPr>
                <w:rFonts w:ascii="Arial" w:hAnsi="Arial" w:cs="Arial"/>
                <w:sz w:val="17"/>
                <w:szCs w:val="17"/>
              </w:rPr>
              <w:t>GHS04</w:t>
            </w:r>
          </w:p>
          <w:p w:rsidR="007D7685" w:rsidRDefault="007D7685" w:rsidP="00A120E6">
            <w:pPr>
              <w:autoSpaceDE w:val="0"/>
              <w:autoSpaceDN w:val="0"/>
              <w:adjustRightInd w:val="0"/>
              <w:spacing w:after="0" w:line="240" w:lineRule="auto"/>
              <w:rPr>
                <w:rFonts w:ascii="Arial" w:hAnsi="Arial" w:cs="Arial"/>
                <w:sz w:val="17"/>
                <w:szCs w:val="17"/>
              </w:rPr>
            </w:pPr>
            <w:r>
              <w:rPr>
                <w:rFonts w:ascii="Arial" w:hAnsi="Arial" w:cs="Arial"/>
                <w:sz w:val="17"/>
                <w:szCs w:val="17"/>
              </w:rPr>
              <w:t>Dgr</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7D7685" w:rsidRDefault="007D7685" w:rsidP="00A120E6">
            <w:pPr>
              <w:autoSpaceDE w:val="0"/>
              <w:autoSpaceDN w:val="0"/>
              <w:adjustRightInd w:val="0"/>
              <w:spacing w:after="0" w:line="240" w:lineRule="auto"/>
              <w:rPr>
                <w:rFonts w:ascii="Arial" w:hAnsi="Arial" w:cs="Arial"/>
                <w:sz w:val="17"/>
                <w:szCs w:val="17"/>
              </w:rPr>
            </w:pPr>
            <w:r w:rsidRPr="004205EA">
              <w:rPr>
                <w:rFonts w:ascii="Arial" w:hAnsi="Arial" w:cs="Arial"/>
                <w:sz w:val="17"/>
                <w:szCs w:val="17"/>
              </w:rPr>
              <w:t>(2,5 - 10) %</w:t>
            </w:r>
          </w:p>
        </w:tc>
      </w:tr>
      <w:tr w:rsidR="009A7B8D" w:rsidRPr="00891F57" w:rsidTr="00DA45D3">
        <w:tblPrEx>
          <w:tblBorders>
            <w:top w:val="none" w:sz="0" w:space="0" w:color="auto"/>
            <w:left w:val="none" w:sz="0" w:space="0" w:color="auto"/>
            <w:bottom w:val="none" w:sz="0" w:space="0" w:color="auto"/>
            <w:right w:val="none" w:sz="0" w:space="0" w:color="auto"/>
          </w:tblBorders>
        </w:tblPrEx>
        <w:tc>
          <w:tcPr>
            <w:tcW w:w="9077" w:type="dxa"/>
            <w:gridSpan w:val="6"/>
            <w:tcBorders>
              <w:top w:val="single" w:sz="4" w:space="0" w:color="auto"/>
              <w:left w:val="single" w:sz="4" w:space="0" w:color="auto"/>
              <w:bottom w:val="single" w:sz="4" w:space="0" w:color="auto"/>
              <w:right w:val="single" w:sz="4" w:space="0" w:color="auto"/>
            </w:tcBorders>
            <w:shd w:val="clear" w:color="auto" w:fill="auto"/>
          </w:tcPr>
          <w:p w:rsidR="009A7B8D" w:rsidRPr="00891F57" w:rsidRDefault="009A7B8D" w:rsidP="009A7B8D">
            <w:pPr>
              <w:autoSpaceDE w:val="0"/>
              <w:autoSpaceDN w:val="0"/>
              <w:adjustRightInd w:val="0"/>
              <w:spacing w:after="0" w:line="240" w:lineRule="auto"/>
              <w:ind w:left="90"/>
              <w:rPr>
                <w:rFonts w:ascii="Arial" w:hAnsi="Arial" w:cs="Arial"/>
                <w:sz w:val="20"/>
                <w:szCs w:val="20"/>
              </w:rPr>
            </w:pPr>
            <w:r w:rsidRPr="00891F57">
              <w:rPr>
                <w:rFonts w:ascii="Arial" w:hAnsi="Arial" w:cs="Arial"/>
                <w:sz w:val="20"/>
                <w:szCs w:val="20"/>
              </w:rPr>
              <w:t xml:space="preserve">Poznámka C: </w:t>
            </w:r>
          </w:p>
          <w:p w:rsidR="009A7B8D" w:rsidRPr="00891F57" w:rsidRDefault="009A7B8D" w:rsidP="009A7B8D">
            <w:pPr>
              <w:autoSpaceDE w:val="0"/>
              <w:autoSpaceDN w:val="0"/>
              <w:adjustRightInd w:val="0"/>
              <w:spacing w:after="0" w:line="240" w:lineRule="auto"/>
              <w:ind w:left="90"/>
              <w:rPr>
                <w:rFonts w:ascii="Arial" w:hAnsi="Arial" w:cs="Arial"/>
                <w:sz w:val="20"/>
                <w:szCs w:val="20"/>
              </w:rPr>
            </w:pPr>
            <w:r w:rsidRPr="00891F57">
              <w:rPr>
                <w:rFonts w:ascii="Arial" w:hAnsi="Arial" w:cs="Arial"/>
                <w:sz w:val="20"/>
                <w:szCs w:val="20"/>
              </w:rPr>
              <w:t xml:space="preserve">Niektoré organické látky sa môžu umiestňovať na trh buď v špecifickej izomérnej forme alebo ako zmes viacerých izomérov. V tomto prípade musí dodávateľ na etikete uviesť, či je látka konkrétnym izomérom alebo zmesou izomérov. </w:t>
            </w:r>
          </w:p>
          <w:p w:rsidR="009A7B8D" w:rsidRPr="00891F57" w:rsidRDefault="009A7B8D" w:rsidP="009A7B8D">
            <w:pPr>
              <w:autoSpaceDE w:val="0"/>
              <w:autoSpaceDN w:val="0"/>
              <w:adjustRightInd w:val="0"/>
              <w:spacing w:after="0" w:line="240" w:lineRule="auto"/>
              <w:ind w:left="90"/>
              <w:rPr>
                <w:rFonts w:ascii="Arial" w:hAnsi="Arial" w:cs="Arial"/>
                <w:sz w:val="20"/>
                <w:szCs w:val="20"/>
              </w:rPr>
            </w:pPr>
            <w:r w:rsidRPr="00891F57">
              <w:rPr>
                <w:rFonts w:ascii="Arial" w:hAnsi="Arial" w:cs="Arial"/>
                <w:sz w:val="20"/>
                <w:szCs w:val="20"/>
              </w:rPr>
              <w:t>Poznámka U</w:t>
            </w:r>
          </w:p>
          <w:p w:rsidR="009A7B8D" w:rsidRPr="00891F57" w:rsidRDefault="009A7B8D" w:rsidP="009A7B8D">
            <w:pPr>
              <w:autoSpaceDE w:val="0"/>
              <w:autoSpaceDN w:val="0"/>
              <w:adjustRightInd w:val="0"/>
              <w:spacing w:after="0" w:line="240" w:lineRule="auto"/>
              <w:ind w:left="90"/>
              <w:rPr>
                <w:rFonts w:ascii="Arial" w:hAnsi="Arial" w:cs="Arial"/>
                <w:sz w:val="20"/>
                <w:szCs w:val="20"/>
              </w:rPr>
            </w:pPr>
            <w:r w:rsidRPr="00891F57">
              <w:rPr>
                <w:rFonts w:ascii="Arial" w:hAnsi="Arial" w:cs="Arial"/>
                <w:sz w:val="20"/>
                <w:szCs w:val="20"/>
              </w:rPr>
              <w:t>Plyny z jednej zo skupín označených ako stlačený plyn, skvapalnený plyn, schladený skvapalnený plyn alebo rozpustený plyn sa pri uvádzaní na trh musia klasifikovať ako „plyny pod tlakom“. Táto skupina závisí od fyzikálneho stavu, v ktorom sa plyn nachádza v obale, a preto sa priraďuje v závislosti od prípadu. Priradia sa tieto kódy: Press. Gas (</w:t>
            </w:r>
            <w:proofErr w:type="spellStart"/>
            <w:r w:rsidRPr="00891F57">
              <w:rPr>
                <w:rFonts w:ascii="Arial" w:hAnsi="Arial" w:cs="Arial"/>
                <w:sz w:val="20"/>
                <w:szCs w:val="20"/>
              </w:rPr>
              <w:t>Comp</w:t>
            </w:r>
            <w:proofErr w:type="spellEnd"/>
            <w:r w:rsidRPr="00891F57">
              <w:rPr>
                <w:rFonts w:ascii="Arial" w:hAnsi="Arial" w:cs="Arial"/>
                <w:sz w:val="20"/>
                <w:szCs w:val="20"/>
              </w:rPr>
              <w:t>.) Press. Gas (Liq.) Press. Gas (</w:t>
            </w:r>
            <w:proofErr w:type="spellStart"/>
            <w:r w:rsidRPr="00891F57">
              <w:rPr>
                <w:rFonts w:ascii="Arial" w:hAnsi="Arial" w:cs="Arial"/>
                <w:sz w:val="20"/>
                <w:szCs w:val="20"/>
              </w:rPr>
              <w:t>Ref</w:t>
            </w:r>
            <w:proofErr w:type="spellEnd"/>
            <w:r w:rsidRPr="00891F57">
              <w:rPr>
                <w:rFonts w:ascii="Arial" w:hAnsi="Arial" w:cs="Arial"/>
                <w:sz w:val="20"/>
                <w:szCs w:val="20"/>
              </w:rPr>
              <w:t>. Liq.) Press. Gas (</w:t>
            </w:r>
            <w:proofErr w:type="spellStart"/>
            <w:r w:rsidRPr="00891F57">
              <w:rPr>
                <w:rFonts w:ascii="Arial" w:hAnsi="Arial" w:cs="Arial"/>
                <w:sz w:val="20"/>
                <w:szCs w:val="20"/>
              </w:rPr>
              <w:t>Diss</w:t>
            </w:r>
            <w:proofErr w:type="spellEnd"/>
            <w:r w:rsidRPr="00891F57">
              <w:rPr>
                <w:rFonts w:ascii="Arial" w:hAnsi="Arial" w:cs="Arial"/>
                <w:sz w:val="20"/>
                <w:szCs w:val="20"/>
              </w:rPr>
              <w:t>.) Aerosóly sa neklasifikujú ako plyny pod tlakom (pozri prílohu I, časť 2, oddiel 2.3.2.1, poznámka 2).</w:t>
            </w:r>
          </w:p>
        </w:tc>
      </w:tr>
    </w:tbl>
    <w:p w:rsidR="00DD79BD" w:rsidRPr="00891F57" w:rsidRDefault="00DD79BD" w:rsidP="00DD79BD">
      <w:pPr>
        <w:spacing w:after="0"/>
        <w:rPr>
          <w:rFonts w:ascii="Arial" w:hAnsi="Arial" w:cs="Arial"/>
          <w:sz w:val="20"/>
          <w:szCs w:val="20"/>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200"/>
        <w:gridCol w:w="5872"/>
      </w:tblGrid>
      <w:tr w:rsidR="00DD79BD" w:rsidRPr="00DA45D3" w:rsidTr="00DD79BD">
        <w:tc>
          <w:tcPr>
            <w:tcW w:w="9072" w:type="dxa"/>
            <w:gridSpan w:val="2"/>
            <w:shd w:val="clear" w:color="auto" w:fill="auto"/>
          </w:tcPr>
          <w:p w:rsidR="00DD79BD" w:rsidRPr="00DA45D3" w:rsidRDefault="00DD79BD" w:rsidP="000477F4">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t xml:space="preserve">Plné znenie H-výstražných upozornení je v oddiele 16. </w:t>
            </w:r>
          </w:p>
        </w:tc>
      </w:tr>
      <w:tr w:rsidR="00DD79BD" w:rsidRPr="00DA45D3"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DA45D3" w:rsidRDefault="00DD79BD" w:rsidP="00DD79BD">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lastRenderedPageBreak/>
              <w:t>Látka s expozičným limitom v pracovnom ovzduší</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DA45D3" w:rsidRDefault="009A7B8D" w:rsidP="00DA45D3">
            <w:pPr>
              <w:autoSpaceDE w:val="0"/>
              <w:autoSpaceDN w:val="0"/>
              <w:adjustRightInd w:val="0"/>
              <w:spacing w:after="0" w:line="240" w:lineRule="auto"/>
              <w:rPr>
                <w:rFonts w:ascii="Arial" w:hAnsi="Arial" w:cs="Arial"/>
                <w:sz w:val="20"/>
                <w:szCs w:val="20"/>
              </w:rPr>
            </w:pPr>
            <w:r w:rsidRPr="00DA45D3">
              <w:rPr>
                <w:rFonts w:ascii="Arial" w:hAnsi="Arial" w:cs="Arial"/>
                <w:sz w:val="20"/>
                <w:szCs w:val="20"/>
              </w:rPr>
              <w:t>propán-2-ol</w:t>
            </w:r>
            <w:r w:rsidR="00DA45D3" w:rsidRPr="00DA45D3">
              <w:rPr>
                <w:rFonts w:ascii="Arial" w:hAnsi="Arial" w:cs="Arial"/>
                <w:sz w:val="20"/>
                <w:szCs w:val="20"/>
              </w:rPr>
              <w:t xml:space="preserve"> -</w:t>
            </w:r>
            <w:r w:rsidR="00B86951" w:rsidRPr="00DA45D3">
              <w:rPr>
                <w:rFonts w:ascii="Arial" w:hAnsi="Arial" w:cs="Arial"/>
                <w:sz w:val="20"/>
                <w:szCs w:val="20"/>
              </w:rPr>
              <w:t xml:space="preserve"> pozri oddiel 8.</w:t>
            </w:r>
          </w:p>
        </w:tc>
      </w:tr>
      <w:tr w:rsidR="00DD79BD" w:rsidRPr="00DA45D3"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DA45D3" w:rsidRDefault="00DD79BD" w:rsidP="00C82EF3">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t>Látka so špecifickými koncentračnými limitmi / M-faktormi</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6639F5" w:rsidRPr="00DA45D3" w:rsidRDefault="00DA45D3" w:rsidP="006639F5">
            <w:pPr>
              <w:autoSpaceDE w:val="0"/>
              <w:autoSpaceDN w:val="0"/>
              <w:adjustRightInd w:val="0"/>
              <w:spacing w:after="0" w:line="240" w:lineRule="auto"/>
              <w:rPr>
                <w:rFonts w:ascii="Arial" w:hAnsi="Arial" w:cs="Arial"/>
                <w:sz w:val="20"/>
                <w:szCs w:val="20"/>
              </w:rPr>
            </w:pPr>
            <w:r w:rsidRPr="00DA45D3">
              <w:rPr>
                <w:rFonts w:ascii="Arial" w:hAnsi="Arial" w:cs="Arial"/>
                <w:sz w:val="20"/>
                <w:szCs w:val="20"/>
              </w:rPr>
              <w:t>žiadna</w:t>
            </w:r>
          </w:p>
          <w:p w:rsidR="00DD79BD" w:rsidRPr="00DA45D3" w:rsidRDefault="00DD79BD" w:rsidP="00C82EF3">
            <w:pPr>
              <w:autoSpaceDE w:val="0"/>
              <w:autoSpaceDN w:val="0"/>
              <w:adjustRightInd w:val="0"/>
              <w:spacing w:after="0" w:line="240" w:lineRule="auto"/>
              <w:ind w:left="90"/>
              <w:rPr>
                <w:rFonts w:ascii="Arial" w:hAnsi="Arial" w:cs="Arial"/>
                <w:sz w:val="20"/>
                <w:szCs w:val="20"/>
              </w:rPr>
            </w:pPr>
          </w:p>
        </w:tc>
      </w:tr>
    </w:tbl>
    <w:p w:rsidR="00DD79BD" w:rsidRPr="00DA45D3"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DA45D3" w:rsidTr="00DD79BD">
        <w:tc>
          <w:tcPr>
            <w:tcW w:w="9072" w:type="dxa"/>
            <w:shd w:val="clear" w:color="auto" w:fill="FFFF00"/>
          </w:tcPr>
          <w:p w:rsidR="00DD79BD" w:rsidRPr="00DA45D3" w:rsidRDefault="00DD79BD" w:rsidP="00DD79BD">
            <w:pPr>
              <w:autoSpaceDE w:val="0"/>
              <w:autoSpaceDN w:val="0"/>
              <w:adjustRightInd w:val="0"/>
              <w:spacing w:after="0" w:line="240" w:lineRule="auto"/>
              <w:ind w:left="150"/>
              <w:rPr>
                <w:rFonts w:ascii="Arial" w:hAnsi="Arial" w:cs="Arial"/>
                <w:sz w:val="20"/>
                <w:szCs w:val="20"/>
              </w:rPr>
            </w:pPr>
            <w:r w:rsidRPr="00DA45D3">
              <w:rPr>
                <w:rFonts w:ascii="Arial" w:hAnsi="Arial" w:cs="Arial"/>
                <w:b/>
                <w:bCs/>
                <w:sz w:val="20"/>
                <w:szCs w:val="20"/>
              </w:rPr>
              <w:t>ODDIEL 4: Opatrenia prvej pomoci</w:t>
            </w:r>
          </w:p>
        </w:tc>
      </w:tr>
    </w:tbl>
    <w:p w:rsidR="00DD79BD" w:rsidRPr="00DA45D3" w:rsidRDefault="00DD79BD" w:rsidP="00DD79BD">
      <w:pPr>
        <w:spacing w:after="0"/>
        <w:rPr>
          <w:rFonts w:ascii="Arial" w:hAnsi="Arial" w:cs="Arial"/>
          <w:sz w:val="20"/>
          <w:szCs w:val="20"/>
        </w:rPr>
      </w:pPr>
    </w:p>
    <w:tbl>
      <w:tblPr>
        <w:tblW w:w="9077" w:type="dxa"/>
        <w:tblInd w:w="-5" w:type="dxa"/>
        <w:tblLayout w:type="fixed"/>
        <w:tblCellMar>
          <w:left w:w="70" w:type="dxa"/>
          <w:right w:w="70" w:type="dxa"/>
        </w:tblCellMar>
        <w:tblLook w:val="0000" w:firstRow="0" w:lastRow="0" w:firstColumn="0" w:lastColumn="0" w:noHBand="0" w:noVBand="0"/>
      </w:tblPr>
      <w:tblGrid>
        <w:gridCol w:w="801"/>
        <w:gridCol w:w="2401"/>
        <w:gridCol w:w="5875"/>
      </w:tblGrid>
      <w:tr w:rsidR="00DD79BD" w:rsidRPr="00DA45D3" w:rsidTr="00C82EF3">
        <w:tc>
          <w:tcPr>
            <w:tcW w:w="3202"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DA45D3" w:rsidRDefault="00DD79BD" w:rsidP="00DD79BD">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t>4.1. Opis opatrení prvej pomoci</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8378A2" w:rsidRPr="00DA45D3" w:rsidRDefault="00AA0CDD" w:rsidP="002133D0">
            <w:pPr>
              <w:autoSpaceDE w:val="0"/>
              <w:autoSpaceDN w:val="0"/>
              <w:adjustRightInd w:val="0"/>
              <w:spacing w:after="0" w:line="240" w:lineRule="auto"/>
              <w:rPr>
                <w:rFonts w:ascii="Arial" w:hAnsi="Arial" w:cs="Arial"/>
                <w:sz w:val="20"/>
                <w:szCs w:val="20"/>
              </w:rPr>
            </w:pPr>
            <w:r w:rsidRPr="00DA45D3">
              <w:rPr>
                <w:rFonts w:ascii="Arial" w:hAnsi="Arial" w:cs="Arial"/>
                <w:sz w:val="20"/>
                <w:szCs w:val="20"/>
              </w:rPr>
              <w:t>Ak sa prejavia zdravotné ťažkosti alebo v prípade pochybností, upovedomte lekára a poskytnite mu informácie z tejto karty bezpečnostných údajov.</w:t>
            </w:r>
          </w:p>
        </w:tc>
      </w:tr>
      <w:tr w:rsidR="00DD79BD" w:rsidRPr="00DA45D3" w:rsidTr="00C82EF3">
        <w:tc>
          <w:tcPr>
            <w:tcW w:w="801" w:type="dxa"/>
            <w:tcBorders>
              <w:top w:val="single" w:sz="4" w:space="0" w:color="auto"/>
              <w:left w:val="single" w:sz="4" w:space="0" w:color="auto"/>
              <w:bottom w:val="single" w:sz="4" w:space="0" w:color="auto"/>
              <w:right w:val="single" w:sz="4" w:space="0" w:color="auto"/>
            </w:tcBorders>
            <w:shd w:val="clear" w:color="auto" w:fill="auto"/>
          </w:tcPr>
          <w:p w:rsidR="00DD79BD" w:rsidRPr="00DA45D3" w:rsidRDefault="00DD79BD" w:rsidP="00DD79BD">
            <w:pPr>
              <w:spacing w:after="0"/>
              <w:rPr>
                <w:rFonts w:ascii="Arial" w:hAnsi="Arial" w:cs="Arial"/>
                <w:sz w:val="20"/>
                <w:szCs w:val="20"/>
              </w:rPr>
            </w:pP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DD79BD" w:rsidRPr="00DA45D3" w:rsidRDefault="00DD79BD" w:rsidP="00DD79BD">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t>Pokyny na prvú pomoc pri inhalácii</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DD79BD" w:rsidRPr="00DA45D3" w:rsidRDefault="004C5630" w:rsidP="004C5630">
            <w:pPr>
              <w:autoSpaceDE w:val="0"/>
              <w:autoSpaceDN w:val="0"/>
              <w:adjustRightInd w:val="0"/>
              <w:spacing w:after="0" w:line="240" w:lineRule="auto"/>
              <w:rPr>
                <w:rFonts w:ascii="Arial" w:hAnsi="Arial" w:cs="Arial"/>
                <w:sz w:val="20"/>
                <w:szCs w:val="20"/>
              </w:rPr>
            </w:pPr>
            <w:r w:rsidRPr="00DA45D3">
              <w:rPr>
                <w:rFonts w:ascii="Arial" w:hAnsi="Arial" w:cs="Arial"/>
                <w:sz w:val="20"/>
                <w:szCs w:val="20"/>
              </w:rPr>
              <w:t xml:space="preserve">Ihneď prerušte expozíciu, dopravte zasiahnutú osobu na čerstvý vzduch. Zaistite zasiahnutú osobu proti prechladnutiu. Zaistite lekárske ošetrenie, ak pretrváva podráždenie, dýchavičnosť alebo iné príznaky. </w:t>
            </w:r>
          </w:p>
        </w:tc>
      </w:tr>
      <w:tr w:rsidR="00DD79BD" w:rsidRPr="00DA45D3" w:rsidTr="00C82EF3">
        <w:tc>
          <w:tcPr>
            <w:tcW w:w="801" w:type="dxa"/>
            <w:tcBorders>
              <w:top w:val="single" w:sz="4" w:space="0" w:color="auto"/>
              <w:left w:val="single" w:sz="4" w:space="0" w:color="auto"/>
              <w:bottom w:val="single" w:sz="4" w:space="0" w:color="auto"/>
              <w:right w:val="single" w:sz="4" w:space="0" w:color="auto"/>
            </w:tcBorders>
            <w:shd w:val="clear" w:color="auto" w:fill="auto"/>
          </w:tcPr>
          <w:p w:rsidR="00DD79BD" w:rsidRPr="00DA45D3" w:rsidRDefault="00DD79BD" w:rsidP="00DD79BD">
            <w:pPr>
              <w:spacing w:after="0"/>
              <w:rPr>
                <w:rFonts w:ascii="Arial" w:hAnsi="Arial" w:cs="Arial"/>
                <w:sz w:val="20"/>
                <w:szCs w:val="20"/>
              </w:rPr>
            </w:pP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DD79BD" w:rsidRPr="00DA45D3" w:rsidRDefault="00DD79BD" w:rsidP="00DD79BD">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t>Pokyny na prvú pomoc pri kontakte s kožou</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DD79BD" w:rsidRPr="00DA45D3" w:rsidRDefault="00AA0CDD" w:rsidP="00AA0CDD">
            <w:pPr>
              <w:autoSpaceDE w:val="0"/>
              <w:autoSpaceDN w:val="0"/>
              <w:adjustRightInd w:val="0"/>
              <w:spacing w:after="0" w:line="240" w:lineRule="auto"/>
              <w:rPr>
                <w:rFonts w:ascii="Arial" w:hAnsi="Arial" w:cs="Arial"/>
                <w:sz w:val="20"/>
                <w:szCs w:val="20"/>
              </w:rPr>
            </w:pPr>
            <w:r w:rsidRPr="00DA45D3">
              <w:rPr>
                <w:rFonts w:ascii="Arial" w:hAnsi="Arial" w:cs="Arial"/>
                <w:sz w:val="20"/>
                <w:szCs w:val="20"/>
              </w:rPr>
              <w:t xml:space="preserve">Zoblečte postriekaný odev. Umyte postihnuté miesto veľkým množstvom pokiaľ možno vlažnej vody. </w:t>
            </w:r>
          </w:p>
        </w:tc>
      </w:tr>
      <w:tr w:rsidR="00DD79BD" w:rsidRPr="00DA45D3" w:rsidTr="00C82EF3">
        <w:tc>
          <w:tcPr>
            <w:tcW w:w="801" w:type="dxa"/>
            <w:tcBorders>
              <w:top w:val="single" w:sz="4" w:space="0" w:color="auto"/>
              <w:left w:val="single" w:sz="4" w:space="0" w:color="auto"/>
              <w:bottom w:val="single" w:sz="4" w:space="0" w:color="auto"/>
              <w:right w:val="single" w:sz="4" w:space="0" w:color="auto"/>
            </w:tcBorders>
            <w:shd w:val="clear" w:color="auto" w:fill="auto"/>
          </w:tcPr>
          <w:p w:rsidR="00DD79BD" w:rsidRPr="00DA45D3" w:rsidRDefault="00DD79BD" w:rsidP="00DD79BD">
            <w:pPr>
              <w:spacing w:after="0"/>
              <w:rPr>
                <w:rFonts w:ascii="Arial" w:hAnsi="Arial" w:cs="Arial"/>
                <w:sz w:val="20"/>
                <w:szCs w:val="20"/>
              </w:rPr>
            </w:pP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DD79BD" w:rsidRPr="00DA45D3" w:rsidRDefault="00DD79BD" w:rsidP="00DD79BD">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t>Pokyny na prvú pomoc pri kontakte s</w:t>
            </w:r>
            <w:r w:rsidR="002133D0" w:rsidRPr="00DA45D3">
              <w:rPr>
                <w:rFonts w:ascii="Arial" w:hAnsi="Arial" w:cs="Arial"/>
                <w:sz w:val="20"/>
                <w:szCs w:val="20"/>
              </w:rPr>
              <w:t> </w:t>
            </w:r>
            <w:r w:rsidRPr="00DA45D3">
              <w:rPr>
                <w:rFonts w:ascii="Arial" w:hAnsi="Arial" w:cs="Arial"/>
                <w:sz w:val="20"/>
                <w:szCs w:val="20"/>
              </w:rPr>
              <w:t>očami</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DD79BD" w:rsidRPr="00DA45D3" w:rsidRDefault="00AA0CDD" w:rsidP="002133D0">
            <w:pPr>
              <w:autoSpaceDE w:val="0"/>
              <w:autoSpaceDN w:val="0"/>
              <w:adjustRightInd w:val="0"/>
              <w:spacing w:after="0" w:line="240" w:lineRule="auto"/>
              <w:rPr>
                <w:rFonts w:ascii="Arial" w:hAnsi="Arial" w:cs="Arial"/>
                <w:sz w:val="20"/>
                <w:szCs w:val="20"/>
              </w:rPr>
            </w:pPr>
            <w:r w:rsidRPr="00DA45D3">
              <w:rPr>
                <w:rFonts w:ascii="Arial" w:hAnsi="Arial" w:cs="Arial"/>
                <w:sz w:val="20"/>
                <w:szCs w:val="20"/>
              </w:rPr>
              <w:t>Ihneď vyplachujte oči prúdom tečúcej vody, roztvorte viečka (aj násilím); ak má postihnutá osoba kontaktné šošovky, ihneď ich vyberte. Vyplachujte najmenej 10 minút. Zaistite lekárske, pokiaľ možno odborné, vyšetrenie</w:t>
            </w:r>
          </w:p>
        </w:tc>
      </w:tr>
      <w:tr w:rsidR="00DD79BD" w:rsidRPr="00DA45D3" w:rsidTr="00C82EF3">
        <w:tc>
          <w:tcPr>
            <w:tcW w:w="801" w:type="dxa"/>
            <w:tcBorders>
              <w:top w:val="single" w:sz="4" w:space="0" w:color="auto"/>
              <w:left w:val="single" w:sz="4" w:space="0" w:color="auto"/>
              <w:bottom w:val="single" w:sz="4" w:space="0" w:color="auto"/>
              <w:right w:val="single" w:sz="4" w:space="0" w:color="auto"/>
            </w:tcBorders>
            <w:shd w:val="clear" w:color="auto" w:fill="auto"/>
          </w:tcPr>
          <w:p w:rsidR="00DD79BD" w:rsidRPr="00DA45D3" w:rsidRDefault="00DD79BD" w:rsidP="00DD79BD">
            <w:pPr>
              <w:spacing w:after="0"/>
              <w:rPr>
                <w:rFonts w:ascii="Arial" w:hAnsi="Arial" w:cs="Arial"/>
                <w:sz w:val="20"/>
                <w:szCs w:val="20"/>
              </w:rPr>
            </w:pP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DD79BD" w:rsidRPr="00DA45D3" w:rsidRDefault="00DD79BD" w:rsidP="00DD79BD">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t>Pokyny na prvú pomoc pri požití</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DD79BD" w:rsidRPr="00DA45D3" w:rsidRDefault="00AA0CDD" w:rsidP="002133D0">
            <w:pPr>
              <w:autoSpaceDE w:val="0"/>
              <w:autoSpaceDN w:val="0"/>
              <w:adjustRightInd w:val="0"/>
              <w:spacing w:after="0" w:line="240" w:lineRule="auto"/>
              <w:rPr>
                <w:rFonts w:ascii="Arial" w:hAnsi="Arial" w:cs="Arial"/>
                <w:sz w:val="20"/>
                <w:szCs w:val="20"/>
              </w:rPr>
            </w:pPr>
            <w:r w:rsidRPr="00DA45D3">
              <w:rPr>
                <w:rFonts w:ascii="Arial" w:hAnsi="Arial" w:cs="Arial"/>
                <w:sz w:val="20"/>
                <w:szCs w:val="20"/>
              </w:rPr>
              <w:t>Nepravdepodobné</w:t>
            </w:r>
          </w:p>
        </w:tc>
      </w:tr>
      <w:tr w:rsidR="00DD79BD" w:rsidRPr="00DA45D3" w:rsidTr="00C82EF3">
        <w:tc>
          <w:tcPr>
            <w:tcW w:w="9077" w:type="dxa"/>
            <w:gridSpan w:val="3"/>
            <w:tcBorders>
              <w:top w:val="single" w:sz="4" w:space="0" w:color="auto"/>
              <w:left w:val="single" w:sz="4" w:space="0" w:color="auto"/>
              <w:bottom w:val="single" w:sz="4" w:space="0" w:color="auto"/>
              <w:right w:val="single" w:sz="4" w:space="0" w:color="auto"/>
            </w:tcBorders>
            <w:shd w:val="clear" w:color="auto" w:fill="auto"/>
          </w:tcPr>
          <w:p w:rsidR="00DD79BD" w:rsidRPr="00DA45D3" w:rsidRDefault="00DD79BD" w:rsidP="002133D0">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t>4.2 Najdôležitejšie príznaky a účinky</w:t>
            </w:r>
          </w:p>
        </w:tc>
      </w:tr>
      <w:tr w:rsidR="000477F4" w:rsidRPr="00DA45D3" w:rsidTr="00C82EF3">
        <w:tc>
          <w:tcPr>
            <w:tcW w:w="801" w:type="dxa"/>
            <w:tcBorders>
              <w:top w:val="single" w:sz="4" w:space="0" w:color="auto"/>
              <w:left w:val="single" w:sz="4" w:space="0" w:color="auto"/>
              <w:bottom w:val="single" w:sz="4" w:space="0" w:color="auto"/>
              <w:right w:val="single" w:sz="4" w:space="0" w:color="auto"/>
            </w:tcBorders>
            <w:shd w:val="clear" w:color="auto" w:fill="auto"/>
          </w:tcPr>
          <w:p w:rsidR="000477F4" w:rsidRPr="00DA45D3" w:rsidRDefault="000477F4" w:rsidP="002133D0">
            <w:pPr>
              <w:autoSpaceDE w:val="0"/>
              <w:autoSpaceDN w:val="0"/>
              <w:adjustRightInd w:val="0"/>
              <w:spacing w:after="0" w:line="240" w:lineRule="auto"/>
              <w:ind w:left="90"/>
              <w:rPr>
                <w:rFonts w:ascii="Arial" w:hAnsi="Arial" w:cs="Arial"/>
                <w:sz w:val="20"/>
                <w:szCs w:val="20"/>
              </w:rPr>
            </w:pP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0477F4" w:rsidRPr="00DA45D3" w:rsidRDefault="000477F4" w:rsidP="00DD79BD">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t>Akútne</w:t>
            </w:r>
          </w:p>
        </w:tc>
        <w:tc>
          <w:tcPr>
            <w:tcW w:w="5875" w:type="dxa"/>
            <w:vMerge w:val="restart"/>
            <w:tcBorders>
              <w:top w:val="single" w:sz="4" w:space="0" w:color="auto"/>
              <w:left w:val="single" w:sz="4" w:space="0" w:color="auto"/>
              <w:right w:val="single" w:sz="4" w:space="0" w:color="auto"/>
            </w:tcBorders>
            <w:shd w:val="clear" w:color="auto" w:fill="auto"/>
          </w:tcPr>
          <w:p w:rsidR="002133D0" w:rsidRPr="00DA45D3" w:rsidRDefault="002133D0" w:rsidP="002133D0">
            <w:pPr>
              <w:autoSpaceDE w:val="0"/>
              <w:autoSpaceDN w:val="0"/>
              <w:adjustRightInd w:val="0"/>
              <w:spacing w:after="0" w:line="240" w:lineRule="auto"/>
              <w:rPr>
                <w:rFonts w:ascii="Arial" w:hAnsi="Arial" w:cs="Arial"/>
                <w:sz w:val="20"/>
                <w:szCs w:val="20"/>
              </w:rPr>
            </w:pPr>
            <w:r w:rsidRPr="00DA45D3">
              <w:rPr>
                <w:rFonts w:ascii="Arial" w:hAnsi="Arial" w:cs="Arial"/>
                <w:sz w:val="20"/>
                <w:szCs w:val="20"/>
              </w:rPr>
              <w:t xml:space="preserve">Pri vdýchnutí: </w:t>
            </w:r>
            <w:r w:rsidR="006639F5" w:rsidRPr="00DA45D3">
              <w:rPr>
                <w:rFonts w:ascii="Arial" w:hAnsi="Arial" w:cs="Arial"/>
                <w:sz w:val="20"/>
                <w:szCs w:val="20"/>
              </w:rPr>
              <w:t>Neočakávajú sa.</w:t>
            </w:r>
          </w:p>
          <w:p w:rsidR="002133D0" w:rsidRPr="00DA45D3" w:rsidRDefault="002133D0" w:rsidP="002133D0">
            <w:pPr>
              <w:autoSpaceDE w:val="0"/>
              <w:autoSpaceDN w:val="0"/>
              <w:adjustRightInd w:val="0"/>
              <w:spacing w:after="0" w:line="240" w:lineRule="auto"/>
              <w:rPr>
                <w:rFonts w:ascii="Arial" w:hAnsi="Arial" w:cs="Arial"/>
                <w:sz w:val="20"/>
                <w:szCs w:val="20"/>
              </w:rPr>
            </w:pPr>
            <w:r w:rsidRPr="00DA45D3">
              <w:rPr>
                <w:rFonts w:ascii="Arial" w:hAnsi="Arial" w:cs="Arial"/>
                <w:sz w:val="20"/>
                <w:szCs w:val="20"/>
              </w:rPr>
              <w:t xml:space="preserve">Pri kontakte s pokožkou: </w:t>
            </w:r>
            <w:r w:rsidR="006639F5" w:rsidRPr="00DA45D3">
              <w:rPr>
                <w:rFonts w:ascii="Arial" w:hAnsi="Arial" w:cs="Arial"/>
                <w:sz w:val="20"/>
                <w:szCs w:val="20"/>
              </w:rPr>
              <w:t>Neočakávajú sa.</w:t>
            </w:r>
          </w:p>
          <w:p w:rsidR="00B86951" w:rsidRPr="00DA45D3" w:rsidRDefault="002133D0" w:rsidP="002133D0">
            <w:pPr>
              <w:autoSpaceDE w:val="0"/>
              <w:autoSpaceDN w:val="0"/>
              <w:adjustRightInd w:val="0"/>
              <w:spacing w:after="0" w:line="240" w:lineRule="auto"/>
              <w:rPr>
                <w:rFonts w:ascii="Arial" w:hAnsi="Arial" w:cs="Arial"/>
                <w:sz w:val="20"/>
                <w:szCs w:val="20"/>
              </w:rPr>
            </w:pPr>
            <w:r w:rsidRPr="00DA45D3">
              <w:rPr>
                <w:rFonts w:ascii="Arial" w:hAnsi="Arial" w:cs="Arial"/>
                <w:sz w:val="20"/>
                <w:szCs w:val="20"/>
              </w:rPr>
              <w:t xml:space="preserve">Po zasiahnutí očí: </w:t>
            </w:r>
            <w:r w:rsidR="00AA0CDD" w:rsidRPr="00DA45D3">
              <w:rPr>
                <w:rFonts w:ascii="Arial" w:hAnsi="Arial" w:cs="Arial"/>
                <w:sz w:val="20"/>
                <w:szCs w:val="20"/>
              </w:rPr>
              <w:t>Spôsobuje vážne podráždenie očí.</w:t>
            </w:r>
          </w:p>
          <w:p w:rsidR="000477F4" w:rsidRPr="00DA45D3" w:rsidRDefault="002133D0" w:rsidP="002133D0">
            <w:pPr>
              <w:autoSpaceDE w:val="0"/>
              <w:autoSpaceDN w:val="0"/>
              <w:adjustRightInd w:val="0"/>
              <w:spacing w:after="0" w:line="240" w:lineRule="auto"/>
              <w:rPr>
                <w:rFonts w:ascii="Arial" w:hAnsi="Arial" w:cs="Arial"/>
                <w:sz w:val="20"/>
                <w:szCs w:val="20"/>
              </w:rPr>
            </w:pPr>
            <w:r w:rsidRPr="00DA45D3">
              <w:rPr>
                <w:rFonts w:ascii="Arial" w:hAnsi="Arial" w:cs="Arial"/>
                <w:sz w:val="20"/>
                <w:szCs w:val="20"/>
              </w:rPr>
              <w:t xml:space="preserve">Po požití: </w:t>
            </w:r>
            <w:r w:rsidR="004C5630" w:rsidRPr="00DA45D3">
              <w:rPr>
                <w:rFonts w:ascii="Arial" w:hAnsi="Arial" w:cs="Arial"/>
                <w:sz w:val="20"/>
                <w:szCs w:val="20"/>
              </w:rPr>
              <w:t>Podráždenie, nevoľnosť.</w:t>
            </w:r>
          </w:p>
        </w:tc>
      </w:tr>
      <w:tr w:rsidR="000477F4" w:rsidRPr="00DA45D3" w:rsidTr="00C82EF3">
        <w:tc>
          <w:tcPr>
            <w:tcW w:w="801" w:type="dxa"/>
            <w:tcBorders>
              <w:top w:val="single" w:sz="4" w:space="0" w:color="auto"/>
              <w:left w:val="single" w:sz="4" w:space="0" w:color="auto"/>
              <w:bottom w:val="single" w:sz="4" w:space="0" w:color="auto"/>
              <w:right w:val="single" w:sz="4" w:space="0" w:color="auto"/>
            </w:tcBorders>
            <w:shd w:val="clear" w:color="auto" w:fill="auto"/>
          </w:tcPr>
          <w:p w:rsidR="000477F4" w:rsidRPr="00DA45D3" w:rsidRDefault="000477F4" w:rsidP="002133D0">
            <w:pPr>
              <w:autoSpaceDE w:val="0"/>
              <w:autoSpaceDN w:val="0"/>
              <w:adjustRightInd w:val="0"/>
              <w:spacing w:after="0" w:line="240" w:lineRule="auto"/>
              <w:ind w:left="90"/>
              <w:rPr>
                <w:rFonts w:ascii="Arial" w:hAnsi="Arial" w:cs="Arial"/>
                <w:sz w:val="20"/>
                <w:szCs w:val="20"/>
              </w:rPr>
            </w:pP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0477F4" w:rsidRPr="00DA45D3" w:rsidRDefault="000477F4" w:rsidP="00DD79BD">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t>Oneskorené</w:t>
            </w:r>
          </w:p>
        </w:tc>
        <w:tc>
          <w:tcPr>
            <w:tcW w:w="5875" w:type="dxa"/>
            <w:vMerge/>
            <w:tcBorders>
              <w:left w:val="single" w:sz="4" w:space="0" w:color="auto"/>
              <w:bottom w:val="single" w:sz="4" w:space="0" w:color="auto"/>
              <w:right w:val="single" w:sz="4" w:space="0" w:color="auto"/>
            </w:tcBorders>
            <w:shd w:val="clear" w:color="auto" w:fill="auto"/>
          </w:tcPr>
          <w:p w:rsidR="000477F4" w:rsidRPr="00DA45D3" w:rsidRDefault="000477F4" w:rsidP="002133D0">
            <w:pPr>
              <w:autoSpaceDE w:val="0"/>
              <w:autoSpaceDN w:val="0"/>
              <w:adjustRightInd w:val="0"/>
              <w:spacing w:after="0" w:line="240" w:lineRule="auto"/>
              <w:ind w:left="90"/>
              <w:rPr>
                <w:rFonts w:ascii="Arial" w:hAnsi="Arial" w:cs="Arial"/>
                <w:sz w:val="20"/>
                <w:szCs w:val="20"/>
              </w:rPr>
            </w:pPr>
          </w:p>
        </w:tc>
      </w:tr>
      <w:tr w:rsidR="00DD79BD" w:rsidRPr="00DA45D3" w:rsidTr="00C82EF3">
        <w:tc>
          <w:tcPr>
            <w:tcW w:w="3202"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DA45D3" w:rsidRDefault="00DD79BD" w:rsidP="00DD79BD">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t>4.3. Údaj o akejkoľvek potrebe okamžitej lekárskej starostlivosti a osobitného ošetrenia</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2133D0" w:rsidRPr="00DA45D3" w:rsidRDefault="002133D0" w:rsidP="002133D0">
            <w:pPr>
              <w:autoSpaceDE w:val="0"/>
              <w:autoSpaceDN w:val="0"/>
              <w:adjustRightInd w:val="0"/>
              <w:spacing w:after="0" w:line="240" w:lineRule="auto"/>
              <w:rPr>
                <w:rFonts w:ascii="Arial" w:hAnsi="Arial" w:cs="Arial"/>
                <w:sz w:val="20"/>
                <w:szCs w:val="20"/>
              </w:rPr>
            </w:pPr>
            <w:r w:rsidRPr="00DA45D3">
              <w:rPr>
                <w:rFonts w:ascii="Arial" w:hAnsi="Arial" w:cs="Arial"/>
                <w:sz w:val="20"/>
                <w:szCs w:val="20"/>
              </w:rPr>
              <w:t>Liečba symptomatická.</w:t>
            </w:r>
          </w:p>
          <w:p w:rsidR="00DD79BD" w:rsidRPr="00DA45D3" w:rsidRDefault="00DD79BD" w:rsidP="002133D0">
            <w:pPr>
              <w:autoSpaceDE w:val="0"/>
              <w:autoSpaceDN w:val="0"/>
              <w:adjustRightInd w:val="0"/>
              <w:spacing w:after="0" w:line="240" w:lineRule="auto"/>
              <w:rPr>
                <w:rFonts w:ascii="Arial" w:hAnsi="Arial" w:cs="Arial"/>
                <w:sz w:val="20"/>
                <w:szCs w:val="20"/>
              </w:rPr>
            </w:pPr>
          </w:p>
        </w:tc>
      </w:tr>
      <w:tr w:rsidR="00DD79BD" w:rsidRPr="00DA45D3" w:rsidTr="00C82EF3">
        <w:tc>
          <w:tcPr>
            <w:tcW w:w="3202"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DA45D3" w:rsidRDefault="00DD79BD" w:rsidP="00DD79BD">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t>Osobitné prostriedky na pracovisku</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0772E8" w:rsidRPr="00DA45D3" w:rsidRDefault="00DD79BD" w:rsidP="002133D0">
            <w:pPr>
              <w:autoSpaceDE w:val="0"/>
              <w:autoSpaceDN w:val="0"/>
              <w:adjustRightInd w:val="0"/>
              <w:spacing w:after="0" w:line="240" w:lineRule="auto"/>
              <w:rPr>
                <w:rFonts w:ascii="Arial" w:hAnsi="Arial" w:cs="Arial"/>
                <w:sz w:val="20"/>
                <w:szCs w:val="20"/>
              </w:rPr>
            </w:pPr>
            <w:r w:rsidRPr="00DA45D3">
              <w:rPr>
                <w:rFonts w:ascii="Arial" w:hAnsi="Arial" w:cs="Arial"/>
                <w:sz w:val="20"/>
                <w:szCs w:val="20"/>
              </w:rPr>
              <w:t>neuvádzajú sa</w:t>
            </w:r>
          </w:p>
          <w:p w:rsidR="000772E8" w:rsidRPr="00DA45D3" w:rsidRDefault="000772E8" w:rsidP="002133D0">
            <w:pPr>
              <w:autoSpaceDE w:val="0"/>
              <w:autoSpaceDN w:val="0"/>
              <w:adjustRightInd w:val="0"/>
              <w:spacing w:after="0" w:line="240" w:lineRule="auto"/>
              <w:rPr>
                <w:rFonts w:ascii="Arial" w:hAnsi="Arial" w:cs="Arial"/>
                <w:sz w:val="20"/>
                <w:szCs w:val="20"/>
              </w:rPr>
            </w:pPr>
          </w:p>
        </w:tc>
      </w:tr>
    </w:tbl>
    <w:p w:rsidR="00C82EF3" w:rsidRPr="00DA45D3" w:rsidRDefault="00C82EF3" w:rsidP="00C82EF3">
      <w:pPr>
        <w:autoSpaceDE w:val="0"/>
        <w:autoSpaceDN w:val="0"/>
        <w:adjustRightInd w:val="0"/>
        <w:spacing w:after="0" w:line="240" w:lineRule="auto"/>
        <w:ind w:left="90"/>
        <w:rPr>
          <w:rFonts w:ascii="Arial" w:hAnsi="Arial" w:cs="Arial"/>
          <w:sz w:val="20"/>
          <w:szCs w:val="20"/>
        </w:rPr>
      </w:pPr>
    </w:p>
    <w:tbl>
      <w:tblPr>
        <w:tblW w:w="9077" w:type="dxa"/>
        <w:tblInd w:w="-5" w:type="dxa"/>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7"/>
      </w:tblGrid>
      <w:tr w:rsidR="00DD79BD" w:rsidRPr="00DA45D3" w:rsidTr="00C82EF3">
        <w:tc>
          <w:tcPr>
            <w:tcW w:w="9077" w:type="dxa"/>
            <w:shd w:val="clear" w:color="auto" w:fill="FFFF00"/>
          </w:tcPr>
          <w:p w:rsidR="00DD79BD" w:rsidRPr="00DA45D3" w:rsidRDefault="00DD79BD" w:rsidP="00AF72A9">
            <w:pPr>
              <w:autoSpaceDE w:val="0"/>
              <w:autoSpaceDN w:val="0"/>
              <w:adjustRightInd w:val="0"/>
              <w:spacing w:after="0" w:line="240" w:lineRule="auto"/>
              <w:ind w:left="150"/>
              <w:rPr>
                <w:rFonts w:ascii="Arial" w:hAnsi="Arial" w:cs="Arial"/>
                <w:sz w:val="20"/>
                <w:szCs w:val="20"/>
              </w:rPr>
            </w:pPr>
            <w:r w:rsidRPr="00DA45D3">
              <w:rPr>
                <w:rFonts w:ascii="Arial" w:hAnsi="Arial" w:cs="Arial"/>
                <w:b/>
                <w:bCs/>
                <w:sz w:val="20"/>
                <w:szCs w:val="20"/>
              </w:rPr>
              <w:t>ODDIEL 5: Protipožiarne opatrenia</w:t>
            </w:r>
          </w:p>
        </w:tc>
      </w:tr>
    </w:tbl>
    <w:p w:rsidR="00DD79BD" w:rsidRPr="00DA45D3" w:rsidRDefault="00DD79BD" w:rsidP="002133D0">
      <w:pPr>
        <w:autoSpaceDE w:val="0"/>
        <w:autoSpaceDN w:val="0"/>
        <w:adjustRightInd w:val="0"/>
        <w:spacing w:after="0" w:line="240" w:lineRule="auto"/>
        <w:ind w:left="9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800"/>
        <w:gridCol w:w="2400"/>
        <w:gridCol w:w="5872"/>
      </w:tblGrid>
      <w:tr w:rsidR="00DD79BD" w:rsidRPr="00DA45D3" w:rsidTr="00DD79BD">
        <w:tc>
          <w:tcPr>
            <w:tcW w:w="800" w:type="dxa"/>
            <w:tcBorders>
              <w:top w:val="single" w:sz="4" w:space="0" w:color="auto"/>
              <w:left w:val="single" w:sz="4" w:space="0" w:color="auto"/>
              <w:bottom w:val="single" w:sz="4" w:space="0" w:color="auto"/>
              <w:right w:val="single" w:sz="4" w:space="0" w:color="auto"/>
            </w:tcBorders>
            <w:shd w:val="clear" w:color="auto" w:fill="auto"/>
          </w:tcPr>
          <w:p w:rsidR="00DD79BD" w:rsidRPr="00DA45D3" w:rsidRDefault="00DD79BD" w:rsidP="00DD79BD">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t xml:space="preserve">5.1. </w:t>
            </w: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DD79BD" w:rsidRPr="00DA45D3" w:rsidRDefault="00DD79BD" w:rsidP="00DD79BD">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t>Vhodné hasiace prostriedky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DA45D3" w:rsidRDefault="004C5630" w:rsidP="002133D0">
            <w:pPr>
              <w:autoSpaceDE w:val="0"/>
              <w:autoSpaceDN w:val="0"/>
              <w:adjustRightInd w:val="0"/>
              <w:spacing w:after="0" w:line="240" w:lineRule="auto"/>
              <w:rPr>
                <w:rFonts w:ascii="Arial" w:hAnsi="Arial" w:cs="Arial"/>
                <w:sz w:val="20"/>
                <w:szCs w:val="20"/>
              </w:rPr>
            </w:pPr>
            <w:r w:rsidRPr="00DA45D3">
              <w:rPr>
                <w:rFonts w:ascii="Arial" w:hAnsi="Arial" w:cs="Arial"/>
                <w:sz w:val="20"/>
                <w:szCs w:val="20"/>
              </w:rPr>
              <w:t>Pena odolná alkoholu, oxid uhličitý, prášok, voda - striekajúci prúd, vodná hmla.</w:t>
            </w:r>
          </w:p>
        </w:tc>
      </w:tr>
      <w:tr w:rsidR="00DD79BD" w:rsidRPr="00DA45D3" w:rsidTr="00DD79BD">
        <w:tc>
          <w:tcPr>
            <w:tcW w:w="800" w:type="dxa"/>
            <w:tcBorders>
              <w:top w:val="single" w:sz="4" w:space="0" w:color="auto"/>
              <w:left w:val="single" w:sz="4" w:space="0" w:color="auto"/>
              <w:bottom w:val="single" w:sz="4" w:space="0" w:color="auto"/>
              <w:right w:val="single" w:sz="4" w:space="0" w:color="auto"/>
            </w:tcBorders>
            <w:shd w:val="clear" w:color="auto" w:fill="auto"/>
          </w:tcPr>
          <w:p w:rsidR="00DD79BD" w:rsidRPr="00DA45D3" w:rsidRDefault="00DD79BD" w:rsidP="002133D0">
            <w:pPr>
              <w:autoSpaceDE w:val="0"/>
              <w:autoSpaceDN w:val="0"/>
              <w:adjustRightInd w:val="0"/>
              <w:spacing w:after="0" w:line="240" w:lineRule="auto"/>
              <w:ind w:left="90"/>
              <w:rPr>
                <w:rFonts w:ascii="Arial" w:hAnsi="Arial" w:cs="Arial"/>
                <w:sz w:val="20"/>
                <w:szCs w:val="20"/>
              </w:rPr>
            </w:pP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DD79BD" w:rsidRPr="00DA45D3" w:rsidRDefault="00DD79BD" w:rsidP="00DD79BD">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t>Nevhodné hasiace prostriedky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DA45D3" w:rsidRDefault="004C5630" w:rsidP="002133D0">
            <w:pPr>
              <w:autoSpaceDE w:val="0"/>
              <w:autoSpaceDN w:val="0"/>
              <w:adjustRightInd w:val="0"/>
              <w:spacing w:after="0" w:line="240" w:lineRule="auto"/>
              <w:rPr>
                <w:rFonts w:ascii="Arial" w:hAnsi="Arial" w:cs="Arial"/>
                <w:sz w:val="20"/>
                <w:szCs w:val="20"/>
              </w:rPr>
            </w:pPr>
            <w:r w:rsidRPr="00DA45D3">
              <w:rPr>
                <w:rFonts w:ascii="Arial" w:hAnsi="Arial" w:cs="Arial"/>
                <w:sz w:val="20"/>
                <w:szCs w:val="20"/>
              </w:rPr>
              <w:t>Voda - plný prúd.</w:t>
            </w:r>
          </w:p>
        </w:tc>
      </w:tr>
      <w:tr w:rsidR="00DD79BD" w:rsidRPr="00DA45D3" w:rsidTr="00DD79BD">
        <w:tc>
          <w:tcPr>
            <w:tcW w:w="3200"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DA45D3" w:rsidRDefault="00DD79BD" w:rsidP="00DD79BD">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t>5.2. Osobitné ohrozenia vyplývajúce z látky alebo zo zmesi</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DA45D3" w:rsidRDefault="002133D0" w:rsidP="002133D0">
            <w:pPr>
              <w:autoSpaceDE w:val="0"/>
              <w:autoSpaceDN w:val="0"/>
              <w:adjustRightInd w:val="0"/>
              <w:spacing w:after="0" w:line="240" w:lineRule="auto"/>
              <w:rPr>
                <w:rFonts w:ascii="Arial" w:hAnsi="Arial" w:cs="Arial"/>
                <w:sz w:val="20"/>
                <w:szCs w:val="20"/>
              </w:rPr>
            </w:pPr>
            <w:r w:rsidRPr="00DA45D3">
              <w:rPr>
                <w:rFonts w:ascii="Arial" w:hAnsi="Arial" w:cs="Arial"/>
                <w:sz w:val="20"/>
                <w:szCs w:val="20"/>
              </w:rPr>
              <w:t>Pri požiari môže dochádzať k vzniku oxidu uhoľnatého a uhličitého a ďalších toxických plynov. Vdychovanie nebezpečných rozkladných (</w:t>
            </w:r>
            <w:proofErr w:type="spellStart"/>
            <w:r w:rsidRPr="00DA45D3">
              <w:rPr>
                <w:rFonts w:ascii="Arial" w:hAnsi="Arial" w:cs="Arial"/>
                <w:sz w:val="20"/>
                <w:szCs w:val="20"/>
              </w:rPr>
              <w:t>pyrolýznych</w:t>
            </w:r>
            <w:proofErr w:type="spellEnd"/>
            <w:r w:rsidRPr="00DA45D3">
              <w:rPr>
                <w:rFonts w:ascii="Arial" w:hAnsi="Arial" w:cs="Arial"/>
                <w:sz w:val="20"/>
                <w:szCs w:val="20"/>
              </w:rPr>
              <w:t xml:space="preserve">) produktov môže spôsobiť vážne poškodenie zdravia. </w:t>
            </w:r>
          </w:p>
        </w:tc>
      </w:tr>
      <w:tr w:rsidR="00DD79BD" w:rsidRPr="00DA45D3" w:rsidTr="00DD79BD">
        <w:tc>
          <w:tcPr>
            <w:tcW w:w="3200"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DA45D3" w:rsidRDefault="00DD79BD" w:rsidP="00DD79BD">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t>5.3. Rady pre hasičov</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DA45D3" w:rsidRDefault="00310718" w:rsidP="00310718">
            <w:pPr>
              <w:autoSpaceDE w:val="0"/>
              <w:autoSpaceDN w:val="0"/>
              <w:adjustRightInd w:val="0"/>
              <w:spacing w:after="0" w:line="240" w:lineRule="auto"/>
              <w:rPr>
                <w:rFonts w:ascii="Arial" w:hAnsi="Arial" w:cs="Arial"/>
                <w:sz w:val="20"/>
                <w:szCs w:val="20"/>
              </w:rPr>
            </w:pPr>
            <w:r w:rsidRPr="00DA45D3">
              <w:rPr>
                <w:rFonts w:ascii="Arial" w:hAnsi="Arial" w:cs="Arial"/>
                <w:sz w:val="20"/>
                <w:szCs w:val="20"/>
              </w:rPr>
              <w:t xml:space="preserve">Samostatný dýchací prístroj (SDP) s chemickým ochranným oblekom len v prípade možného osobného (tesného) kontaktu. Použite izolačný dýchací prístroj a celotelový ochranný oblek. Uzavreté nádoby s produktom v blízkosti požiaru chlaďte vodou. Kontaminované </w:t>
            </w:r>
            <w:proofErr w:type="spellStart"/>
            <w:r w:rsidRPr="00DA45D3">
              <w:rPr>
                <w:rFonts w:ascii="Arial" w:hAnsi="Arial" w:cs="Arial"/>
                <w:sz w:val="20"/>
                <w:szCs w:val="20"/>
              </w:rPr>
              <w:t>hasivo</w:t>
            </w:r>
            <w:proofErr w:type="spellEnd"/>
            <w:r w:rsidRPr="00DA45D3">
              <w:rPr>
                <w:rFonts w:ascii="Arial" w:hAnsi="Arial" w:cs="Arial"/>
                <w:sz w:val="20"/>
                <w:szCs w:val="20"/>
              </w:rPr>
              <w:t xml:space="preserve"> nenechajte uniknúť do kanalizácie, povrchových a podzemných vôd.</w:t>
            </w:r>
          </w:p>
        </w:tc>
      </w:tr>
      <w:tr w:rsidR="00DD79BD" w:rsidRPr="00DA45D3" w:rsidTr="00DD79BD">
        <w:tc>
          <w:tcPr>
            <w:tcW w:w="3200"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DA45D3" w:rsidRDefault="00DD79BD" w:rsidP="00DD79BD">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t>Iné</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DA45D3" w:rsidRDefault="00DD79BD" w:rsidP="00DD79BD">
            <w:pPr>
              <w:autoSpaceDE w:val="0"/>
              <w:autoSpaceDN w:val="0"/>
              <w:adjustRightInd w:val="0"/>
              <w:spacing w:after="0" w:line="240" w:lineRule="auto"/>
              <w:rPr>
                <w:rFonts w:ascii="Arial" w:hAnsi="Arial" w:cs="Arial"/>
                <w:sz w:val="20"/>
                <w:szCs w:val="20"/>
              </w:rPr>
            </w:pPr>
            <w:r w:rsidRPr="00DA45D3">
              <w:rPr>
                <w:rFonts w:ascii="Arial" w:hAnsi="Arial" w:cs="Arial"/>
                <w:sz w:val="20"/>
                <w:szCs w:val="20"/>
              </w:rPr>
              <w:t>neuvádza sa</w:t>
            </w:r>
          </w:p>
        </w:tc>
      </w:tr>
    </w:tbl>
    <w:p w:rsidR="00C82EF3" w:rsidRPr="00DA45D3" w:rsidRDefault="00C82EF3" w:rsidP="00DD79BD">
      <w:pPr>
        <w:spacing w:after="0"/>
        <w:rPr>
          <w:rFonts w:ascii="Arial" w:hAnsi="Arial" w:cs="Arial"/>
          <w:sz w:val="20"/>
          <w:szCs w:val="20"/>
        </w:rPr>
      </w:pPr>
    </w:p>
    <w:p w:rsidR="00DA45D3" w:rsidRPr="00DA45D3" w:rsidRDefault="00DA45D3"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DA45D3" w:rsidTr="00DD79BD">
        <w:tc>
          <w:tcPr>
            <w:tcW w:w="9072" w:type="dxa"/>
            <w:shd w:val="clear" w:color="auto" w:fill="FFFF00"/>
          </w:tcPr>
          <w:p w:rsidR="00DD79BD" w:rsidRPr="00DA45D3" w:rsidRDefault="00DD79BD" w:rsidP="00DD79BD">
            <w:pPr>
              <w:autoSpaceDE w:val="0"/>
              <w:autoSpaceDN w:val="0"/>
              <w:adjustRightInd w:val="0"/>
              <w:spacing w:after="0" w:line="240" w:lineRule="auto"/>
              <w:ind w:left="150"/>
              <w:rPr>
                <w:rFonts w:ascii="Arial" w:hAnsi="Arial" w:cs="Arial"/>
                <w:sz w:val="20"/>
                <w:szCs w:val="20"/>
              </w:rPr>
            </w:pPr>
            <w:r w:rsidRPr="00DA45D3">
              <w:rPr>
                <w:rFonts w:ascii="Arial" w:hAnsi="Arial" w:cs="Arial"/>
                <w:b/>
                <w:bCs/>
                <w:sz w:val="20"/>
                <w:szCs w:val="20"/>
              </w:rPr>
              <w:lastRenderedPageBreak/>
              <w:t>ODDIEL 6: Opatrenia pri náhodnom uvoľnení</w:t>
            </w:r>
          </w:p>
        </w:tc>
      </w:tr>
    </w:tbl>
    <w:p w:rsidR="00DD79BD" w:rsidRPr="00DA45D3"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DD79BD" w:rsidRPr="00DA45D3"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DA45D3" w:rsidRDefault="00DD79BD" w:rsidP="00DD79BD">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t>6.1. Osobné bezpečnostné opatrenia, ochranné prostriedky a núdzové postupy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DA45D3" w:rsidRDefault="00AA0CDD" w:rsidP="00763E56">
            <w:pPr>
              <w:autoSpaceDE w:val="0"/>
              <w:autoSpaceDN w:val="0"/>
              <w:adjustRightInd w:val="0"/>
              <w:spacing w:after="0" w:line="240" w:lineRule="auto"/>
              <w:rPr>
                <w:rFonts w:ascii="Arial" w:hAnsi="Arial" w:cs="Arial"/>
                <w:sz w:val="20"/>
                <w:szCs w:val="20"/>
              </w:rPr>
            </w:pPr>
            <w:r w:rsidRPr="00DA45D3">
              <w:rPr>
                <w:rFonts w:ascii="Arial" w:hAnsi="Arial" w:cs="Arial"/>
                <w:sz w:val="20"/>
                <w:szCs w:val="20"/>
              </w:rPr>
              <w:t>Zaistite dostatočné vetranie. Mimoriadne horľavý aerosól. Nádoba je pod tlakom: Pri zahriatí sa môže roztrhnúť. Odstráňte všetky zdroje zapálenia. Používajte osobné ochranné pracovné prostriedky. Postupujte podľa pokynov, obsiahnutých v oddieloch 7 a 8. Nevdychujte aerosóly. Zabráňte kontaktu s pokožkou a očami.</w:t>
            </w:r>
          </w:p>
        </w:tc>
      </w:tr>
      <w:tr w:rsidR="00DD79BD" w:rsidRPr="00DA45D3"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DA45D3" w:rsidRDefault="00DD79BD" w:rsidP="00DD79BD">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t>6.2. Bezpečnostné opatrenia pre životné prostredie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DA45D3" w:rsidRDefault="002133D0" w:rsidP="002133D0">
            <w:pPr>
              <w:autoSpaceDE w:val="0"/>
              <w:autoSpaceDN w:val="0"/>
              <w:adjustRightInd w:val="0"/>
              <w:spacing w:after="0" w:line="240" w:lineRule="auto"/>
              <w:rPr>
                <w:rFonts w:ascii="Arial" w:hAnsi="Arial" w:cs="Arial"/>
                <w:sz w:val="20"/>
                <w:szCs w:val="20"/>
              </w:rPr>
            </w:pPr>
            <w:r w:rsidRPr="00DA45D3">
              <w:rPr>
                <w:rFonts w:ascii="Arial" w:hAnsi="Arial" w:cs="Arial"/>
                <w:sz w:val="20"/>
                <w:szCs w:val="20"/>
              </w:rPr>
              <w:t xml:space="preserve">Zabráňte kontaminácii pôdy a úniku do povrchových alebo podzemných vôd. </w:t>
            </w:r>
          </w:p>
        </w:tc>
      </w:tr>
      <w:tr w:rsidR="00DD79BD" w:rsidRPr="00DA45D3"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DA45D3" w:rsidRDefault="00DD79BD" w:rsidP="00DD79BD">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t>6.3. Metódy a materiál na zabránenie šíreniu a vyčistenie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DA45D3" w:rsidRDefault="00763E56" w:rsidP="00DD79BD">
            <w:pPr>
              <w:autoSpaceDE w:val="0"/>
              <w:autoSpaceDN w:val="0"/>
              <w:adjustRightInd w:val="0"/>
              <w:spacing w:after="0" w:line="240" w:lineRule="auto"/>
              <w:rPr>
                <w:rFonts w:ascii="Arial" w:hAnsi="Arial" w:cs="Arial"/>
                <w:sz w:val="20"/>
                <w:szCs w:val="20"/>
              </w:rPr>
            </w:pPr>
            <w:r w:rsidRPr="00DA45D3">
              <w:rPr>
                <w:rFonts w:ascii="Arial" w:hAnsi="Arial" w:cs="Arial"/>
                <w:sz w:val="20"/>
                <w:szCs w:val="20"/>
              </w:rPr>
              <w:t>Rozliaty produkt pokryte vhodným (nehorľavým) absorbujúcim materiálom (piesok, kremelina, zemina a iné vhodné absorpčné materiály), zhromaždite v dobre uzavretých nádobách a odstráňte podľa oddielu 13. Pri úniku veľkého množstva produktu informujte hasičov a iné kompetentné orgány. Po odstránení produktu umyte kontaminované miesto veľkým množstvom vody. Nepoužívajte rozpúšťadlá.</w:t>
            </w:r>
          </w:p>
        </w:tc>
      </w:tr>
      <w:tr w:rsidR="00DD79BD" w:rsidRPr="00DA45D3"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DA45D3" w:rsidRDefault="00DD79BD" w:rsidP="00DD79BD">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t>6.4. Odkaz na iné oddiely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DA45D3" w:rsidRDefault="002133D0" w:rsidP="00DD79BD">
            <w:pPr>
              <w:autoSpaceDE w:val="0"/>
              <w:autoSpaceDN w:val="0"/>
              <w:adjustRightInd w:val="0"/>
              <w:spacing w:after="0" w:line="240" w:lineRule="auto"/>
              <w:rPr>
                <w:rFonts w:ascii="Arial" w:hAnsi="Arial" w:cs="Arial"/>
                <w:sz w:val="20"/>
                <w:szCs w:val="20"/>
              </w:rPr>
            </w:pPr>
            <w:r w:rsidRPr="00DA45D3">
              <w:rPr>
                <w:rFonts w:ascii="Arial" w:hAnsi="Arial" w:cs="Arial"/>
                <w:sz w:val="20"/>
                <w:szCs w:val="20"/>
              </w:rPr>
              <w:t xml:space="preserve">7, </w:t>
            </w:r>
            <w:r w:rsidR="00DD79BD" w:rsidRPr="00DA45D3">
              <w:rPr>
                <w:rFonts w:ascii="Arial" w:hAnsi="Arial" w:cs="Arial"/>
                <w:sz w:val="20"/>
                <w:szCs w:val="20"/>
              </w:rPr>
              <w:t>8, 13</w:t>
            </w:r>
          </w:p>
        </w:tc>
      </w:tr>
    </w:tbl>
    <w:p w:rsidR="00060AD8" w:rsidRPr="00DA45D3" w:rsidRDefault="00060AD8"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DA45D3" w:rsidTr="00DD79BD">
        <w:tc>
          <w:tcPr>
            <w:tcW w:w="9072" w:type="dxa"/>
            <w:shd w:val="clear" w:color="auto" w:fill="FFFF00"/>
          </w:tcPr>
          <w:p w:rsidR="00DD79BD" w:rsidRPr="00DA45D3" w:rsidRDefault="00DD79BD" w:rsidP="00DD79BD">
            <w:pPr>
              <w:autoSpaceDE w:val="0"/>
              <w:autoSpaceDN w:val="0"/>
              <w:adjustRightInd w:val="0"/>
              <w:spacing w:after="0" w:line="240" w:lineRule="auto"/>
              <w:ind w:left="150"/>
              <w:rPr>
                <w:rFonts w:ascii="Arial" w:hAnsi="Arial" w:cs="Arial"/>
                <w:sz w:val="20"/>
                <w:szCs w:val="20"/>
              </w:rPr>
            </w:pPr>
            <w:r w:rsidRPr="00DA45D3">
              <w:rPr>
                <w:rFonts w:ascii="Arial" w:hAnsi="Arial" w:cs="Arial"/>
                <w:b/>
                <w:bCs/>
                <w:sz w:val="20"/>
                <w:szCs w:val="20"/>
              </w:rPr>
              <w:t>ODDIEL 7: Zaobchádzanie a skladovanie</w:t>
            </w:r>
          </w:p>
        </w:tc>
      </w:tr>
    </w:tbl>
    <w:p w:rsidR="00DD79BD" w:rsidRPr="00DA45D3"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DD79BD" w:rsidRPr="00DA45D3"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DA45D3" w:rsidRDefault="00DD79BD" w:rsidP="00DD79BD">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t>7.1. Bezpečnostné opatrenia na bezpečné zaobchádzanie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DA45D3" w:rsidRDefault="004205EA" w:rsidP="002133D0">
            <w:pPr>
              <w:autoSpaceDE w:val="0"/>
              <w:autoSpaceDN w:val="0"/>
              <w:adjustRightInd w:val="0"/>
              <w:spacing w:after="0" w:line="240" w:lineRule="auto"/>
              <w:rPr>
                <w:rFonts w:ascii="Arial" w:hAnsi="Arial" w:cs="Arial"/>
                <w:sz w:val="20"/>
                <w:szCs w:val="20"/>
              </w:rPr>
            </w:pPr>
            <w:r w:rsidRPr="00DA45D3">
              <w:rPr>
                <w:rFonts w:ascii="Arial" w:hAnsi="Arial" w:cs="Arial"/>
                <w:sz w:val="20"/>
                <w:szCs w:val="20"/>
              </w:rPr>
              <w:t>Z</w:t>
            </w:r>
            <w:r w:rsidR="00AA0CDD" w:rsidRPr="00DA45D3">
              <w:rPr>
                <w:rFonts w:ascii="Arial" w:hAnsi="Arial" w:cs="Arial"/>
                <w:sz w:val="20"/>
                <w:szCs w:val="20"/>
              </w:rPr>
              <w:t>abráňte tvorbe plynov a pár v zápalných alebo výbušných koncentráciách a koncentráciách presahujúcich najvyššie prípustné koncentrácie pre pracovné ovzdušie. Produkt používajte iba na miestach, kde neprichádza do styku s otvoreným ohňom a inými zápalnými zdrojmi. Používajte neiskriace nástroje. Odporúča sa používať antistatický odev aj obuv. Nevdychujte aerosóly. Zabráňte kontaktu s pokožkou a očami. Nefajčite. Chráňte pred priamym slnečným žiarením. Neprepichujte alebo nespaľujte ju, a to ani po spotrebovaní obsahu. Po manipulácii starostlivo umyte ruky a zasiahnuté časti tela. Používajte iba na voľnom priestranstve alebo v dobre vetranom priestore. Používajte osobné ochranné pracovné prostriedky podľa oddielu 8. Dbajte na platné právne predpisy o bezpečnosti a ochrane zdravia.</w:t>
            </w:r>
          </w:p>
        </w:tc>
      </w:tr>
      <w:tr w:rsidR="00DD79BD" w:rsidRPr="00DA45D3"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DA45D3" w:rsidRDefault="00DD79BD" w:rsidP="00DD79BD">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t>7.2. Podmienky na bezpečné skladovanie vrátane akejkoľvek nekompatibility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AA0CDD" w:rsidRPr="00DA45D3" w:rsidRDefault="00AA0CDD" w:rsidP="00060AD8">
            <w:pPr>
              <w:autoSpaceDE w:val="0"/>
              <w:autoSpaceDN w:val="0"/>
              <w:adjustRightInd w:val="0"/>
              <w:spacing w:after="0" w:line="240" w:lineRule="auto"/>
              <w:rPr>
                <w:rFonts w:ascii="Arial" w:hAnsi="Arial" w:cs="Arial"/>
                <w:sz w:val="20"/>
                <w:szCs w:val="20"/>
              </w:rPr>
            </w:pPr>
            <w:r w:rsidRPr="00DA45D3">
              <w:rPr>
                <w:rFonts w:ascii="Arial" w:hAnsi="Arial" w:cs="Arial"/>
                <w:sz w:val="20"/>
                <w:szCs w:val="20"/>
              </w:rPr>
              <w:t xml:space="preserve">Skladujte v tesne uzavretých obaloch na chladných, suchých a dobre vetraných miestach na to určených. Uchovávajte uzamknuté. Chráňte pred slnečným žiarením. Nádobu uchovávajte tesne uzavretú. Nevystavujte teplotám nad 50 °C. </w:t>
            </w:r>
          </w:p>
          <w:p w:rsidR="00AA0CDD" w:rsidRPr="00DA45D3" w:rsidRDefault="00AA0CDD" w:rsidP="00060AD8">
            <w:pPr>
              <w:autoSpaceDE w:val="0"/>
              <w:autoSpaceDN w:val="0"/>
              <w:adjustRightInd w:val="0"/>
              <w:spacing w:after="0" w:line="240" w:lineRule="auto"/>
              <w:rPr>
                <w:rFonts w:ascii="Arial" w:hAnsi="Arial" w:cs="Arial"/>
                <w:sz w:val="20"/>
                <w:szCs w:val="20"/>
              </w:rPr>
            </w:pPr>
            <w:r w:rsidRPr="00DA45D3">
              <w:rPr>
                <w:rFonts w:ascii="Arial" w:hAnsi="Arial" w:cs="Arial"/>
                <w:sz w:val="20"/>
                <w:szCs w:val="20"/>
              </w:rPr>
              <w:t xml:space="preserve">Skladovacia trieda 2B - Nádoby so stlačeným plynom (aerosóly) </w:t>
            </w:r>
          </w:p>
          <w:p w:rsidR="00763E56" w:rsidRPr="00DA45D3" w:rsidRDefault="00AA0CDD" w:rsidP="00060AD8">
            <w:pPr>
              <w:autoSpaceDE w:val="0"/>
              <w:autoSpaceDN w:val="0"/>
              <w:adjustRightInd w:val="0"/>
              <w:spacing w:after="0" w:line="240" w:lineRule="auto"/>
              <w:rPr>
                <w:rFonts w:ascii="Arial" w:hAnsi="Arial" w:cs="Arial"/>
                <w:sz w:val="20"/>
                <w:szCs w:val="20"/>
              </w:rPr>
            </w:pPr>
            <w:r w:rsidRPr="00DA45D3">
              <w:rPr>
                <w:rFonts w:ascii="Arial" w:hAnsi="Arial" w:cs="Arial"/>
                <w:sz w:val="20"/>
                <w:szCs w:val="20"/>
              </w:rPr>
              <w:t>Obsah 400 ml</w:t>
            </w:r>
          </w:p>
        </w:tc>
      </w:tr>
      <w:tr w:rsidR="00DD79BD" w:rsidRPr="00DA45D3"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DA45D3" w:rsidRDefault="00DD79BD" w:rsidP="00DD79BD">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t>7.3. Špecifické konečné použitia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DA45D3" w:rsidRDefault="00DD79BD" w:rsidP="00DD79BD">
            <w:pPr>
              <w:autoSpaceDE w:val="0"/>
              <w:autoSpaceDN w:val="0"/>
              <w:adjustRightInd w:val="0"/>
              <w:spacing w:after="0" w:line="240" w:lineRule="auto"/>
              <w:rPr>
                <w:rFonts w:ascii="Arial" w:hAnsi="Arial" w:cs="Arial"/>
                <w:sz w:val="20"/>
                <w:szCs w:val="20"/>
              </w:rPr>
            </w:pPr>
            <w:r w:rsidRPr="00DA45D3">
              <w:rPr>
                <w:rFonts w:ascii="Arial" w:hAnsi="Arial" w:cs="Arial"/>
                <w:sz w:val="20"/>
                <w:szCs w:val="20"/>
              </w:rPr>
              <w:t>neuvádzajú sa</w:t>
            </w:r>
          </w:p>
        </w:tc>
      </w:tr>
    </w:tbl>
    <w:p w:rsidR="00DD79BD" w:rsidRPr="00DA45D3"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DA45D3" w:rsidTr="00DD79BD">
        <w:tc>
          <w:tcPr>
            <w:tcW w:w="9072" w:type="dxa"/>
            <w:shd w:val="clear" w:color="auto" w:fill="FFFF00"/>
          </w:tcPr>
          <w:p w:rsidR="00DD79BD" w:rsidRPr="00DA45D3" w:rsidRDefault="00DD79BD" w:rsidP="00DD79BD">
            <w:pPr>
              <w:autoSpaceDE w:val="0"/>
              <w:autoSpaceDN w:val="0"/>
              <w:adjustRightInd w:val="0"/>
              <w:spacing w:after="0" w:line="240" w:lineRule="auto"/>
              <w:ind w:left="150"/>
              <w:rPr>
                <w:rFonts w:ascii="Arial" w:hAnsi="Arial" w:cs="Arial"/>
                <w:sz w:val="20"/>
                <w:szCs w:val="20"/>
              </w:rPr>
            </w:pPr>
            <w:r w:rsidRPr="00DA45D3">
              <w:rPr>
                <w:rFonts w:ascii="Arial" w:hAnsi="Arial" w:cs="Arial"/>
                <w:b/>
                <w:bCs/>
                <w:sz w:val="20"/>
                <w:szCs w:val="20"/>
              </w:rPr>
              <w:t>ODDIEL 8: Kontroly expozície/osobná ochrana</w:t>
            </w:r>
          </w:p>
        </w:tc>
      </w:tr>
    </w:tbl>
    <w:p w:rsidR="00DD79BD" w:rsidRPr="00DA45D3" w:rsidRDefault="00DD79BD" w:rsidP="00DD79BD">
      <w:pPr>
        <w:spacing w:after="0"/>
        <w:rPr>
          <w:rFonts w:ascii="Arial" w:hAnsi="Arial" w:cs="Arial"/>
          <w:sz w:val="20"/>
          <w:szCs w:val="20"/>
        </w:rPr>
      </w:pPr>
    </w:p>
    <w:tbl>
      <w:tblPr>
        <w:tblW w:w="9077" w:type="dxa"/>
        <w:tblInd w:w="-5" w:type="dxa"/>
        <w:tblLayout w:type="fixed"/>
        <w:tblCellMar>
          <w:left w:w="70" w:type="dxa"/>
          <w:right w:w="70" w:type="dxa"/>
        </w:tblCellMar>
        <w:tblLook w:val="0000" w:firstRow="0" w:lastRow="0" w:firstColumn="0" w:lastColumn="0" w:noHBand="0" w:noVBand="0"/>
      </w:tblPr>
      <w:tblGrid>
        <w:gridCol w:w="801"/>
        <w:gridCol w:w="2401"/>
        <w:gridCol w:w="5875"/>
      </w:tblGrid>
      <w:tr w:rsidR="00DD79BD" w:rsidRPr="00DA45D3" w:rsidTr="00DD79BD">
        <w:tc>
          <w:tcPr>
            <w:tcW w:w="3202"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DA45D3" w:rsidRDefault="00DD79BD" w:rsidP="00DD79BD">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t>8.1. Kontrolné parametre</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DD79BD" w:rsidRPr="00DA45D3" w:rsidRDefault="002133D0" w:rsidP="00DD79BD">
            <w:pPr>
              <w:autoSpaceDE w:val="0"/>
              <w:autoSpaceDN w:val="0"/>
              <w:adjustRightInd w:val="0"/>
              <w:spacing w:after="0" w:line="240" w:lineRule="auto"/>
              <w:rPr>
                <w:rFonts w:ascii="Arial" w:hAnsi="Arial" w:cs="Arial"/>
                <w:sz w:val="20"/>
                <w:szCs w:val="20"/>
              </w:rPr>
            </w:pPr>
            <w:r w:rsidRPr="00DA45D3">
              <w:rPr>
                <w:rFonts w:ascii="Arial" w:hAnsi="Arial" w:cs="Arial"/>
                <w:sz w:val="20"/>
                <w:szCs w:val="20"/>
              </w:rPr>
              <w:t>NPEL:</w:t>
            </w:r>
          </w:p>
          <w:p w:rsidR="005373F0" w:rsidRPr="00DA45D3" w:rsidRDefault="002E33BF" w:rsidP="00060AD8">
            <w:pPr>
              <w:autoSpaceDE w:val="0"/>
              <w:autoSpaceDN w:val="0"/>
              <w:adjustRightInd w:val="0"/>
              <w:spacing w:after="0" w:line="240" w:lineRule="auto"/>
              <w:rPr>
                <w:rFonts w:ascii="Arial" w:hAnsi="Arial" w:cs="Arial"/>
                <w:sz w:val="20"/>
                <w:szCs w:val="20"/>
              </w:rPr>
            </w:pPr>
            <w:r w:rsidRPr="00DA45D3">
              <w:rPr>
                <w:rFonts w:ascii="Arial" w:hAnsi="Arial" w:cs="Arial"/>
                <w:sz w:val="20"/>
                <w:szCs w:val="20"/>
              </w:rPr>
              <w:t xml:space="preserve">144. </w:t>
            </w:r>
            <w:proofErr w:type="spellStart"/>
            <w:r w:rsidRPr="00DA45D3">
              <w:rPr>
                <w:rFonts w:ascii="Arial" w:hAnsi="Arial" w:cs="Arial"/>
                <w:sz w:val="20"/>
                <w:szCs w:val="20"/>
              </w:rPr>
              <w:t>Izopropylalkohol</w:t>
            </w:r>
            <w:proofErr w:type="spellEnd"/>
            <w:r w:rsidRPr="00DA45D3">
              <w:rPr>
                <w:rFonts w:ascii="Arial" w:hAnsi="Arial" w:cs="Arial"/>
                <w:sz w:val="20"/>
                <w:szCs w:val="20"/>
              </w:rPr>
              <w:t xml:space="preserve"> (propán-2-ol) CAS 67-63-0: priemerný 200 ppm, 500 mg/m3, krátkodobý: 400 ppm, 1 000 mg/m3</w:t>
            </w:r>
          </w:p>
        </w:tc>
      </w:tr>
      <w:tr w:rsidR="00DD79BD" w:rsidRPr="00DA45D3" w:rsidTr="00DD79BD">
        <w:tc>
          <w:tcPr>
            <w:tcW w:w="801" w:type="dxa"/>
            <w:tcBorders>
              <w:top w:val="single" w:sz="4" w:space="0" w:color="auto"/>
              <w:left w:val="single" w:sz="4" w:space="0" w:color="auto"/>
              <w:bottom w:val="single" w:sz="4" w:space="0" w:color="auto"/>
              <w:right w:val="single" w:sz="4" w:space="0" w:color="auto"/>
            </w:tcBorders>
            <w:shd w:val="clear" w:color="auto" w:fill="auto"/>
          </w:tcPr>
          <w:p w:rsidR="00DD79BD" w:rsidRPr="00DA45D3" w:rsidRDefault="00DD79BD" w:rsidP="00DD79BD">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t xml:space="preserve">8.2. </w:t>
            </w: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DD79BD" w:rsidRPr="00DA45D3" w:rsidRDefault="00DD79BD" w:rsidP="00DD79BD">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t>Kontroly expozície – primerané technické zabezpečenie</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DD79BD" w:rsidRPr="00DA45D3" w:rsidRDefault="006639F5" w:rsidP="002133D0">
            <w:pPr>
              <w:autoSpaceDE w:val="0"/>
              <w:autoSpaceDN w:val="0"/>
              <w:adjustRightInd w:val="0"/>
              <w:spacing w:after="0" w:line="240" w:lineRule="auto"/>
              <w:rPr>
                <w:rFonts w:ascii="Arial" w:hAnsi="Arial" w:cs="Arial"/>
                <w:sz w:val="20"/>
                <w:szCs w:val="20"/>
              </w:rPr>
            </w:pPr>
            <w:r w:rsidRPr="00DA45D3">
              <w:rPr>
                <w:rFonts w:ascii="Arial" w:hAnsi="Arial" w:cs="Arial"/>
                <w:sz w:val="20"/>
                <w:szCs w:val="20"/>
              </w:rPr>
              <w:t>Pri práci nejedzte, nepite a nefajčite. Po práci a pred prestávkou na jedlo a oddych si dôkladne umyte ruky vodou a mydlom.</w:t>
            </w:r>
          </w:p>
        </w:tc>
      </w:tr>
      <w:tr w:rsidR="00DD79BD" w:rsidRPr="00DA45D3" w:rsidTr="00DD79BD">
        <w:tc>
          <w:tcPr>
            <w:tcW w:w="801" w:type="dxa"/>
            <w:tcBorders>
              <w:top w:val="single" w:sz="4" w:space="0" w:color="auto"/>
              <w:left w:val="single" w:sz="4" w:space="0" w:color="auto"/>
              <w:bottom w:val="single" w:sz="4" w:space="0" w:color="auto"/>
              <w:right w:val="single" w:sz="4" w:space="0" w:color="auto"/>
            </w:tcBorders>
            <w:shd w:val="clear" w:color="auto" w:fill="auto"/>
          </w:tcPr>
          <w:p w:rsidR="00DD79BD" w:rsidRPr="00DA45D3" w:rsidRDefault="00DD79BD" w:rsidP="00DD79BD">
            <w:pPr>
              <w:spacing w:after="0"/>
              <w:rPr>
                <w:rFonts w:ascii="Arial" w:hAnsi="Arial" w:cs="Arial"/>
                <w:sz w:val="20"/>
                <w:szCs w:val="20"/>
              </w:rPr>
            </w:pP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DD79BD" w:rsidRPr="00DA45D3" w:rsidRDefault="00DD79BD" w:rsidP="00DD79BD">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t>Kontroly expozície – individuálne ochranné opatrenia</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AA0CDD" w:rsidRPr="00DA45D3" w:rsidRDefault="00DD79BD" w:rsidP="00DD79BD">
            <w:pPr>
              <w:autoSpaceDE w:val="0"/>
              <w:autoSpaceDN w:val="0"/>
              <w:adjustRightInd w:val="0"/>
              <w:spacing w:after="0" w:line="240" w:lineRule="auto"/>
              <w:rPr>
                <w:rFonts w:ascii="Arial" w:hAnsi="Arial" w:cs="Arial"/>
                <w:sz w:val="20"/>
                <w:szCs w:val="20"/>
              </w:rPr>
            </w:pPr>
            <w:r w:rsidRPr="00DA45D3">
              <w:rPr>
                <w:rFonts w:ascii="Arial" w:hAnsi="Arial" w:cs="Arial"/>
                <w:sz w:val="20"/>
                <w:szCs w:val="20"/>
              </w:rPr>
              <w:t xml:space="preserve">Ochrana dýchacích orgánov: </w:t>
            </w:r>
            <w:proofErr w:type="spellStart"/>
            <w:r w:rsidR="00AA0CDD" w:rsidRPr="00DA45D3">
              <w:rPr>
                <w:rFonts w:ascii="Arial" w:hAnsi="Arial" w:cs="Arial"/>
                <w:sz w:val="20"/>
                <w:szCs w:val="20"/>
              </w:rPr>
              <w:t>Polomaska</w:t>
            </w:r>
            <w:proofErr w:type="spellEnd"/>
            <w:r w:rsidR="00AA0CDD" w:rsidRPr="00DA45D3">
              <w:rPr>
                <w:rFonts w:ascii="Arial" w:hAnsi="Arial" w:cs="Arial"/>
                <w:sz w:val="20"/>
                <w:szCs w:val="20"/>
              </w:rPr>
              <w:t xml:space="preserve"> s filtrom proti organickým parám </w:t>
            </w:r>
            <w:proofErr w:type="spellStart"/>
            <w:r w:rsidR="00AA0CDD" w:rsidRPr="00DA45D3">
              <w:rPr>
                <w:rFonts w:ascii="Arial" w:hAnsi="Arial" w:cs="Arial"/>
                <w:sz w:val="20"/>
                <w:szCs w:val="20"/>
              </w:rPr>
              <w:t>event</w:t>
            </w:r>
            <w:proofErr w:type="spellEnd"/>
            <w:r w:rsidR="00AA0CDD" w:rsidRPr="00DA45D3">
              <w:rPr>
                <w:rFonts w:ascii="Arial" w:hAnsi="Arial" w:cs="Arial"/>
                <w:sz w:val="20"/>
                <w:szCs w:val="20"/>
              </w:rPr>
              <w:t xml:space="preserve">. izolačný dýchací prístroj pri prekročení </w:t>
            </w:r>
            <w:proofErr w:type="spellStart"/>
            <w:r w:rsidR="00AA0CDD" w:rsidRPr="00DA45D3">
              <w:rPr>
                <w:rFonts w:ascii="Arial" w:hAnsi="Arial" w:cs="Arial"/>
                <w:sz w:val="20"/>
                <w:szCs w:val="20"/>
              </w:rPr>
              <w:t>expozíčnych</w:t>
            </w:r>
            <w:proofErr w:type="spellEnd"/>
            <w:r w:rsidR="00AA0CDD" w:rsidRPr="00DA45D3">
              <w:rPr>
                <w:rFonts w:ascii="Arial" w:hAnsi="Arial" w:cs="Arial"/>
                <w:sz w:val="20"/>
                <w:szCs w:val="20"/>
              </w:rPr>
              <w:t xml:space="preserve"> limitov látok alebo v zle vetrateľnom prostredí.</w:t>
            </w:r>
          </w:p>
          <w:p w:rsidR="00DD79BD" w:rsidRPr="00DA45D3" w:rsidRDefault="00DD79BD" w:rsidP="00DD79BD">
            <w:pPr>
              <w:autoSpaceDE w:val="0"/>
              <w:autoSpaceDN w:val="0"/>
              <w:adjustRightInd w:val="0"/>
              <w:spacing w:after="0" w:line="240" w:lineRule="auto"/>
              <w:rPr>
                <w:rFonts w:ascii="Arial" w:hAnsi="Arial" w:cs="Arial"/>
                <w:sz w:val="20"/>
                <w:szCs w:val="20"/>
              </w:rPr>
            </w:pPr>
            <w:r w:rsidRPr="00DA45D3">
              <w:rPr>
                <w:rFonts w:ascii="Arial" w:hAnsi="Arial" w:cs="Arial"/>
                <w:sz w:val="20"/>
                <w:szCs w:val="20"/>
              </w:rPr>
              <w:t xml:space="preserve">Ochrana očí: </w:t>
            </w:r>
            <w:r w:rsidR="00AA0CDD" w:rsidRPr="00DA45D3">
              <w:rPr>
                <w:rFonts w:ascii="Arial" w:hAnsi="Arial" w:cs="Arial"/>
                <w:sz w:val="20"/>
                <w:szCs w:val="20"/>
              </w:rPr>
              <w:t>Ochranné okuliare.</w:t>
            </w:r>
          </w:p>
          <w:p w:rsidR="00763E56" w:rsidRPr="00DA45D3" w:rsidRDefault="00DD79BD" w:rsidP="00DD79BD">
            <w:pPr>
              <w:autoSpaceDE w:val="0"/>
              <w:autoSpaceDN w:val="0"/>
              <w:adjustRightInd w:val="0"/>
              <w:spacing w:after="0" w:line="240" w:lineRule="auto"/>
              <w:rPr>
                <w:rFonts w:ascii="Arial" w:hAnsi="Arial" w:cs="Arial"/>
                <w:sz w:val="20"/>
                <w:szCs w:val="20"/>
              </w:rPr>
            </w:pPr>
            <w:r w:rsidRPr="00DA45D3">
              <w:rPr>
                <w:rFonts w:ascii="Arial" w:hAnsi="Arial" w:cs="Arial"/>
                <w:sz w:val="20"/>
                <w:szCs w:val="20"/>
              </w:rPr>
              <w:t>Ochrana rúk:</w:t>
            </w:r>
            <w:r w:rsidR="00763E56" w:rsidRPr="00DA45D3">
              <w:rPr>
                <w:rFonts w:ascii="Arial" w:hAnsi="Arial" w:cs="Arial"/>
                <w:sz w:val="20"/>
                <w:szCs w:val="20"/>
              </w:rPr>
              <w:t xml:space="preserve"> </w:t>
            </w:r>
            <w:r w:rsidR="00AA0CDD" w:rsidRPr="00DA45D3">
              <w:rPr>
                <w:rFonts w:ascii="Arial" w:hAnsi="Arial" w:cs="Arial"/>
                <w:sz w:val="20"/>
                <w:szCs w:val="20"/>
              </w:rPr>
              <w:t>Ochranné rukavice odolné výrobku. Znečistenú pokožku dôkladne umyte.</w:t>
            </w:r>
          </w:p>
          <w:p w:rsidR="00763E56" w:rsidRPr="00DA45D3" w:rsidRDefault="00DD79BD" w:rsidP="00DD79BD">
            <w:pPr>
              <w:autoSpaceDE w:val="0"/>
              <w:autoSpaceDN w:val="0"/>
              <w:adjustRightInd w:val="0"/>
              <w:spacing w:after="0" w:line="240" w:lineRule="auto"/>
              <w:rPr>
                <w:rFonts w:ascii="Arial" w:hAnsi="Arial" w:cs="Arial"/>
                <w:sz w:val="20"/>
                <w:szCs w:val="20"/>
              </w:rPr>
            </w:pPr>
            <w:r w:rsidRPr="00DA45D3">
              <w:rPr>
                <w:rFonts w:ascii="Arial" w:hAnsi="Arial" w:cs="Arial"/>
                <w:sz w:val="20"/>
                <w:szCs w:val="20"/>
              </w:rPr>
              <w:t xml:space="preserve">Ochrana tela: </w:t>
            </w:r>
            <w:r w:rsidR="00763E56" w:rsidRPr="00DA45D3">
              <w:rPr>
                <w:rFonts w:ascii="Arial" w:hAnsi="Arial" w:cs="Arial"/>
                <w:sz w:val="20"/>
                <w:szCs w:val="20"/>
              </w:rPr>
              <w:t xml:space="preserve">Ochranný pracovný odev. Znečistenú pokožku dôkladne umyte. </w:t>
            </w:r>
          </w:p>
          <w:p w:rsidR="002133D0" w:rsidRPr="00DA45D3" w:rsidRDefault="002133D0" w:rsidP="00DD79BD">
            <w:pPr>
              <w:autoSpaceDE w:val="0"/>
              <w:autoSpaceDN w:val="0"/>
              <w:adjustRightInd w:val="0"/>
              <w:spacing w:after="0" w:line="240" w:lineRule="auto"/>
              <w:rPr>
                <w:rFonts w:ascii="Arial" w:hAnsi="Arial" w:cs="Arial"/>
                <w:sz w:val="20"/>
                <w:szCs w:val="20"/>
              </w:rPr>
            </w:pPr>
            <w:r w:rsidRPr="00DA45D3">
              <w:rPr>
                <w:rFonts w:ascii="Arial" w:hAnsi="Arial" w:cs="Arial"/>
                <w:sz w:val="20"/>
                <w:szCs w:val="20"/>
              </w:rPr>
              <w:t>Tepelná nebezpečnosť Neuvedené.</w:t>
            </w:r>
          </w:p>
        </w:tc>
      </w:tr>
      <w:tr w:rsidR="00DD79BD" w:rsidRPr="00DA45D3" w:rsidTr="00DD79BD">
        <w:tc>
          <w:tcPr>
            <w:tcW w:w="800" w:type="dxa"/>
            <w:tcBorders>
              <w:top w:val="single" w:sz="4" w:space="0" w:color="auto"/>
              <w:left w:val="single" w:sz="4" w:space="0" w:color="auto"/>
              <w:bottom w:val="single" w:sz="4" w:space="0" w:color="auto"/>
              <w:right w:val="single" w:sz="4" w:space="0" w:color="auto"/>
            </w:tcBorders>
            <w:shd w:val="clear" w:color="auto" w:fill="auto"/>
          </w:tcPr>
          <w:p w:rsidR="00DD79BD" w:rsidRPr="00DA45D3" w:rsidRDefault="00DD79BD" w:rsidP="00DD79BD">
            <w:pPr>
              <w:spacing w:after="0"/>
              <w:rPr>
                <w:rFonts w:ascii="Arial" w:hAnsi="Arial" w:cs="Arial"/>
                <w:sz w:val="20"/>
                <w:szCs w:val="20"/>
              </w:rPr>
            </w:pP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DD79BD" w:rsidRPr="00DA45D3" w:rsidRDefault="00DD79BD" w:rsidP="00DD79BD">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t>Kontroly environmentálnej expozície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DA45D3" w:rsidRDefault="00CE0639" w:rsidP="00DD79BD">
            <w:pPr>
              <w:autoSpaceDE w:val="0"/>
              <w:autoSpaceDN w:val="0"/>
              <w:adjustRightInd w:val="0"/>
              <w:spacing w:after="0" w:line="240" w:lineRule="auto"/>
              <w:rPr>
                <w:rFonts w:ascii="Arial" w:hAnsi="Arial" w:cs="Arial"/>
                <w:sz w:val="20"/>
                <w:szCs w:val="20"/>
              </w:rPr>
            </w:pPr>
            <w:r w:rsidRPr="00DA45D3">
              <w:rPr>
                <w:rFonts w:ascii="Arial" w:hAnsi="Arial" w:cs="Arial"/>
                <w:sz w:val="20"/>
                <w:szCs w:val="20"/>
              </w:rPr>
              <w:t>Dbajte na obvyklé opatrenia na ochranu životného prostredia, viď bod 6.2. Zabráňte vniknutiu do pôdy, povrchovej vody alebo kanalizácie</w:t>
            </w:r>
          </w:p>
        </w:tc>
      </w:tr>
    </w:tbl>
    <w:p w:rsidR="00DD79BD" w:rsidRPr="00DA45D3"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DA45D3" w:rsidTr="00DD79BD">
        <w:tc>
          <w:tcPr>
            <w:tcW w:w="9072" w:type="dxa"/>
            <w:shd w:val="clear" w:color="auto" w:fill="FFFF00"/>
          </w:tcPr>
          <w:p w:rsidR="00DD79BD" w:rsidRPr="00DA45D3" w:rsidRDefault="00DD79BD" w:rsidP="00DD79BD">
            <w:pPr>
              <w:autoSpaceDE w:val="0"/>
              <w:autoSpaceDN w:val="0"/>
              <w:adjustRightInd w:val="0"/>
              <w:spacing w:after="0" w:line="240" w:lineRule="auto"/>
              <w:ind w:left="150"/>
              <w:rPr>
                <w:rFonts w:ascii="Arial" w:hAnsi="Arial" w:cs="Arial"/>
                <w:sz w:val="20"/>
                <w:szCs w:val="20"/>
              </w:rPr>
            </w:pPr>
            <w:r w:rsidRPr="00DA45D3">
              <w:rPr>
                <w:rFonts w:ascii="Arial" w:hAnsi="Arial" w:cs="Arial"/>
                <w:b/>
                <w:bCs/>
                <w:sz w:val="20"/>
                <w:szCs w:val="20"/>
              </w:rPr>
              <w:t>ODDIEL 9: Fyzikálne a chemické vlastnosti</w:t>
            </w:r>
          </w:p>
        </w:tc>
      </w:tr>
    </w:tbl>
    <w:p w:rsidR="00DD79BD" w:rsidRPr="00DA45D3"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2470"/>
        <w:gridCol w:w="1701"/>
        <w:gridCol w:w="1701"/>
      </w:tblGrid>
      <w:tr w:rsidR="00DD79BD" w:rsidRPr="00DA45D3"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DA45D3" w:rsidRDefault="00DD79BD" w:rsidP="00DD79BD">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t>9.1. Informácie o základných fyzikálnych a chemických vlastnostiach</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DD79BD" w:rsidRPr="00DA45D3" w:rsidRDefault="00453EDA" w:rsidP="00453EDA">
            <w:pPr>
              <w:autoSpaceDE w:val="0"/>
              <w:autoSpaceDN w:val="0"/>
              <w:adjustRightInd w:val="0"/>
              <w:spacing w:after="0" w:line="240" w:lineRule="auto"/>
              <w:jc w:val="center"/>
              <w:rPr>
                <w:rFonts w:ascii="Arial" w:hAnsi="Arial" w:cs="Arial"/>
                <w:sz w:val="20"/>
                <w:szCs w:val="20"/>
              </w:rPr>
            </w:pPr>
            <w:r w:rsidRPr="00DA45D3">
              <w:rPr>
                <w:rFonts w:ascii="Arial" w:hAnsi="Arial" w:cs="Arial"/>
                <w:sz w:val="20"/>
                <w:szCs w:val="20"/>
              </w:rPr>
              <w:t>Hodnota</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D79BD" w:rsidRPr="00DA45D3" w:rsidRDefault="00DD79BD" w:rsidP="00453EDA">
            <w:pPr>
              <w:autoSpaceDE w:val="0"/>
              <w:autoSpaceDN w:val="0"/>
              <w:adjustRightInd w:val="0"/>
              <w:spacing w:after="0" w:line="240" w:lineRule="auto"/>
              <w:jc w:val="center"/>
              <w:rPr>
                <w:rFonts w:ascii="Arial" w:hAnsi="Arial" w:cs="Arial"/>
                <w:sz w:val="20"/>
                <w:szCs w:val="20"/>
              </w:rPr>
            </w:pPr>
            <w:r w:rsidRPr="00DA45D3">
              <w:rPr>
                <w:rFonts w:ascii="Arial" w:hAnsi="Arial" w:cs="Arial"/>
                <w:sz w:val="20"/>
                <w:szCs w:val="20"/>
              </w:rPr>
              <w:t>Jednotka</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D79BD" w:rsidRPr="00DA45D3" w:rsidRDefault="00453EDA" w:rsidP="00453EDA">
            <w:pPr>
              <w:autoSpaceDE w:val="0"/>
              <w:autoSpaceDN w:val="0"/>
              <w:adjustRightInd w:val="0"/>
              <w:spacing w:after="0" w:line="240" w:lineRule="auto"/>
              <w:jc w:val="center"/>
              <w:rPr>
                <w:rFonts w:ascii="Arial" w:hAnsi="Arial" w:cs="Arial"/>
                <w:sz w:val="20"/>
                <w:szCs w:val="20"/>
              </w:rPr>
            </w:pPr>
            <w:r w:rsidRPr="00DA45D3">
              <w:rPr>
                <w:rFonts w:ascii="Arial" w:hAnsi="Arial" w:cs="Arial"/>
                <w:sz w:val="20"/>
                <w:szCs w:val="20"/>
              </w:rPr>
              <w:t>Metóda</w:t>
            </w:r>
          </w:p>
        </w:tc>
      </w:tr>
      <w:tr w:rsidR="000477F4" w:rsidRPr="00DA45D3"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477F4" w:rsidRPr="00DA45D3" w:rsidRDefault="000477F4" w:rsidP="000477F4">
            <w:pPr>
              <w:autoSpaceDE w:val="0"/>
              <w:autoSpaceDN w:val="0"/>
              <w:adjustRightInd w:val="0"/>
              <w:spacing w:after="0" w:line="240" w:lineRule="auto"/>
              <w:rPr>
                <w:rFonts w:ascii="Arial" w:hAnsi="Arial" w:cs="Arial"/>
                <w:sz w:val="20"/>
                <w:szCs w:val="20"/>
              </w:rPr>
            </w:pPr>
            <w:r w:rsidRPr="00DA45D3">
              <w:rPr>
                <w:rFonts w:ascii="Arial" w:hAnsi="Arial" w:cs="Arial"/>
                <w:sz w:val="20"/>
                <w:szCs w:val="20"/>
              </w:rPr>
              <w:t>Skupenstvo</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60AD8" w:rsidRPr="00DA45D3" w:rsidRDefault="001871D3" w:rsidP="00453EDA">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t>Aerosól</w:t>
            </w:r>
          </w:p>
          <w:p w:rsidR="000477F4" w:rsidRPr="00DA45D3" w:rsidRDefault="00763E56" w:rsidP="00453EDA">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t>kvapalné pri 20°C</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DA45D3" w:rsidRDefault="000477F4" w:rsidP="000477F4">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DA45D3" w:rsidRDefault="000477F4" w:rsidP="000477F4">
            <w:pPr>
              <w:spacing w:after="0"/>
              <w:rPr>
                <w:rFonts w:ascii="Arial" w:hAnsi="Arial" w:cs="Arial"/>
                <w:sz w:val="20"/>
                <w:szCs w:val="20"/>
              </w:rPr>
            </w:pPr>
          </w:p>
        </w:tc>
      </w:tr>
      <w:tr w:rsidR="000477F4" w:rsidRPr="00DA45D3"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477F4" w:rsidRPr="00DA45D3" w:rsidRDefault="000477F4" w:rsidP="000477F4">
            <w:pPr>
              <w:autoSpaceDE w:val="0"/>
              <w:autoSpaceDN w:val="0"/>
              <w:adjustRightInd w:val="0"/>
              <w:spacing w:after="0" w:line="240" w:lineRule="auto"/>
              <w:rPr>
                <w:rFonts w:ascii="Arial" w:hAnsi="Arial" w:cs="Arial"/>
                <w:sz w:val="20"/>
                <w:szCs w:val="20"/>
              </w:rPr>
            </w:pPr>
            <w:r w:rsidRPr="00DA45D3">
              <w:rPr>
                <w:rFonts w:ascii="Arial" w:hAnsi="Arial" w:cs="Arial"/>
                <w:sz w:val="20"/>
                <w:szCs w:val="20"/>
              </w:rPr>
              <w:t>Farba</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477F4" w:rsidRPr="00DA45D3" w:rsidRDefault="009A7B8D" w:rsidP="00453EDA">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t>Bezfarebný</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DA45D3" w:rsidRDefault="000477F4" w:rsidP="000477F4">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DA45D3" w:rsidRDefault="000477F4" w:rsidP="000477F4">
            <w:pPr>
              <w:spacing w:after="0"/>
              <w:rPr>
                <w:rFonts w:ascii="Arial" w:hAnsi="Arial" w:cs="Arial"/>
                <w:sz w:val="20"/>
                <w:szCs w:val="20"/>
              </w:rPr>
            </w:pPr>
          </w:p>
        </w:tc>
      </w:tr>
      <w:tr w:rsidR="000477F4" w:rsidRPr="00DA45D3"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477F4" w:rsidRPr="00DA45D3" w:rsidRDefault="000477F4" w:rsidP="000477F4">
            <w:pPr>
              <w:autoSpaceDE w:val="0"/>
              <w:autoSpaceDN w:val="0"/>
              <w:adjustRightInd w:val="0"/>
              <w:spacing w:after="0" w:line="240" w:lineRule="auto"/>
              <w:rPr>
                <w:rFonts w:ascii="Arial" w:hAnsi="Arial" w:cs="Arial"/>
                <w:sz w:val="20"/>
                <w:szCs w:val="20"/>
              </w:rPr>
            </w:pPr>
            <w:r w:rsidRPr="00DA45D3">
              <w:rPr>
                <w:rFonts w:ascii="Arial" w:hAnsi="Arial" w:cs="Arial"/>
                <w:sz w:val="20"/>
                <w:szCs w:val="20"/>
              </w:rPr>
              <w:t>Zápach</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477F4" w:rsidRPr="00DA45D3" w:rsidRDefault="00577862" w:rsidP="00453EDA">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t>charakteristický</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DA45D3" w:rsidRDefault="000477F4" w:rsidP="000477F4">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DA45D3" w:rsidRDefault="000477F4" w:rsidP="000477F4">
            <w:pPr>
              <w:spacing w:after="0"/>
              <w:rPr>
                <w:rFonts w:ascii="Arial" w:hAnsi="Arial" w:cs="Arial"/>
                <w:sz w:val="20"/>
                <w:szCs w:val="20"/>
              </w:rPr>
            </w:pPr>
          </w:p>
        </w:tc>
      </w:tr>
      <w:tr w:rsidR="00453EDA" w:rsidRPr="00DA45D3"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DA45D3" w:rsidRDefault="00453EDA" w:rsidP="00453EDA">
            <w:pPr>
              <w:autoSpaceDE w:val="0"/>
              <w:autoSpaceDN w:val="0"/>
              <w:adjustRightInd w:val="0"/>
              <w:spacing w:after="0" w:line="240" w:lineRule="auto"/>
              <w:rPr>
                <w:rFonts w:ascii="Arial" w:hAnsi="Arial" w:cs="Arial"/>
                <w:sz w:val="20"/>
                <w:szCs w:val="20"/>
              </w:rPr>
            </w:pPr>
            <w:r w:rsidRPr="00DA45D3">
              <w:rPr>
                <w:rFonts w:ascii="Arial" w:hAnsi="Arial" w:cs="Arial"/>
                <w:sz w:val="20"/>
                <w:szCs w:val="20"/>
              </w:rPr>
              <w:t>Teplota topenia / tuhnutia</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DA45D3" w:rsidRDefault="00453EDA" w:rsidP="00453EDA">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DA45D3" w:rsidRDefault="00453EDA" w:rsidP="00453EDA">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DA45D3" w:rsidRDefault="00453EDA" w:rsidP="00453EDA">
            <w:pPr>
              <w:spacing w:after="0"/>
              <w:rPr>
                <w:rFonts w:ascii="Arial" w:hAnsi="Arial" w:cs="Arial"/>
                <w:sz w:val="20"/>
                <w:szCs w:val="20"/>
              </w:rPr>
            </w:pPr>
          </w:p>
        </w:tc>
      </w:tr>
      <w:tr w:rsidR="00453EDA" w:rsidRPr="00DA45D3"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DA45D3" w:rsidRDefault="00FF71FB" w:rsidP="00453EDA">
            <w:pPr>
              <w:autoSpaceDE w:val="0"/>
              <w:autoSpaceDN w:val="0"/>
              <w:adjustRightInd w:val="0"/>
              <w:spacing w:after="0" w:line="240" w:lineRule="auto"/>
              <w:rPr>
                <w:rFonts w:ascii="Arial" w:hAnsi="Arial" w:cs="Arial"/>
                <w:sz w:val="20"/>
                <w:szCs w:val="20"/>
              </w:rPr>
            </w:pPr>
            <w:r w:rsidRPr="00DA45D3">
              <w:rPr>
                <w:rFonts w:ascii="Arial" w:hAnsi="Arial" w:cs="Arial"/>
                <w:sz w:val="20"/>
                <w:szCs w:val="20"/>
              </w:rPr>
              <w:t>Teplota varu alebo počiatočná teplota varu a rozmedzie teploty varu</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DA45D3" w:rsidRDefault="00453EDA" w:rsidP="00453EDA">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DA45D3" w:rsidRDefault="00453EDA" w:rsidP="00453EDA">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DA45D3" w:rsidRDefault="00453EDA" w:rsidP="00453EDA">
            <w:pPr>
              <w:spacing w:after="0"/>
              <w:rPr>
                <w:rFonts w:ascii="Arial" w:hAnsi="Arial" w:cs="Arial"/>
                <w:sz w:val="20"/>
                <w:szCs w:val="20"/>
              </w:rPr>
            </w:pPr>
          </w:p>
        </w:tc>
      </w:tr>
      <w:tr w:rsidR="00453EDA" w:rsidRPr="00DA45D3"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DA45D3" w:rsidRDefault="00453EDA" w:rsidP="00453EDA">
            <w:pPr>
              <w:autoSpaceDE w:val="0"/>
              <w:autoSpaceDN w:val="0"/>
              <w:adjustRightInd w:val="0"/>
              <w:spacing w:after="0" w:line="240" w:lineRule="auto"/>
              <w:rPr>
                <w:rFonts w:ascii="Arial" w:hAnsi="Arial" w:cs="Arial"/>
                <w:sz w:val="20"/>
                <w:szCs w:val="20"/>
              </w:rPr>
            </w:pPr>
            <w:r w:rsidRPr="00DA45D3">
              <w:rPr>
                <w:rFonts w:ascii="Arial" w:hAnsi="Arial" w:cs="Arial"/>
                <w:sz w:val="20"/>
                <w:szCs w:val="20"/>
              </w:rPr>
              <w:t>Horľavosť</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DA45D3" w:rsidRDefault="00453EDA" w:rsidP="00453EDA">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DA45D3" w:rsidRDefault="00453EDA" w:rsidP="00453EDA">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DA45D3" w:rsidRDefault="00453EDA" w:rsidP="00453EDA">
            <w:pPr>
              <w:spacing w:after="0"/>
              <w:rPr>
                <w:rFonts w:ascii="Arial" w:hAnsi="Arial" w:cs="Arial"/>
                <w:sz w:val="20"/>
                <w:szCs w:val="20"/>
              </w:rPr>
            </w:pPr>
          </w:p>
        </w:tc>
      </w:tr>
      <w:tr w:rsidR="00453EDA" w:rsidRPr="00DA45D3"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DA45D3" w:rsidRDefault="00453EDA" w:rsidP="00453EDA">
            <w:pPr>
              <w:autoSpaceDE w:val="0"/>
              <w:autoSpaceDN w:val="0"/>
              <w:adjustRightInd w:val="0"/>
              <w:spacing w:after="0" w:line="240" w:lineRule="auto"/>
              <w:rPr>
                <w:rFonts w:ascii="Arial" w:hAnsi="Arial" w:cs="Arial"/>
                <w:sz w:val="20"/>
                <w:szCs w:val="20"/>
              </w:rPr>
            </w:pPr>
            <w:r w:rsidRPr="00DA45D3">
              <w:rPr>
                <w:rFonts w:ascii="Arial" w:hAnsi="Arial" w:cs="Arial"/>
                <w:sz w:val="20"/>
                <w:szCs w:val="20"/>
              </w:rPr>
              <w:t>Dolná / horná medza výbušnosti</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DA45D3" w:rsidRDefault="004205EA" w:rsidP="00DA45D3">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t>1,</w:t>
            </w:r>
            <w:r w:rsidR="00DA45D3" w:rsidRPr="00DA45D3">
              <w:rPr>
                <w:rFonts w:ascii="Arial" w:hAnsi="Arial" w:cs="Arial"/>
                <w:sz w:val="20"/>
                <w:szCs w:val="20"/>
              </w:rPr>
              <w:t>4</w:t>
            </w:r>
            <w:r w:rsidR="009A7B8D" w:rsidRPr="00DA45D3">
              <w:rPr>
                <w:rFonts w:ascii="Arial" w:hAnsi="Arial" w:cs="Arial"/>
                <w:sz w:val="20"/>
                <w:szCs w:val="20"/>
              </w:rPr>
              <w:t xml:space="preserve"> / 10,</w:t>
            </w:r>
            <w:r w:rsidR="00DA45D3" w:rsidRPr="00DA45D3">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DA45D3" w:rsidRDefault="00763E56" w:rsidP="00453EDA">
            <w:pPr>
              <w:autoSpaceDE w:val="0"/>
              <w:autoSpaceDN w:val="0"/>
              <w:adjustRightInd w:val="0"/>
              <w:spacing w:after="0" w:line="240" w:lineRule="auto"/>
              <w:rPr>
                <w:rFonts w:ascii="Arial" w:hAnsi="Arial" w:cs="Arial"/>
                <w:sz w:val="20"/>
                <w:szCs w:val="20"/>
              </w:rPr>
            </w:pPr>
            <w:r w:rsidRPr="00DA45D3">
              <w:rPr>
                <w:rFonts w:ascii="Arial" w:hAnsi="Arial" w:cs="Arial"/>
                <w:sz w:val="20"/>
                <w:szCs w:val="20"/>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DA45D3" w:rsidRDefault="00453EDA" w:rsidP="00453EDA">
            <w:pPr>
              <w:spacing w:after="0"/>
              <w:rPr>
                <w:rFonts w:ascii="Arial" w:hAnsi="Arial" w:cs="Arial"/>
                <w:sz w:val="20"/>
                <w:szCs w:val="20"/>
              </w:rPr>
            </w:pPr>
          </w:p>
        </w:tc>
      </w:tr>
      <w:tr w:rsidR="00060AD8" w:rsidRPr="00DA45D3"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DA45D3" w:rsidRDefault="00060AD8" w:rsidP="00060AD8">
            <w:pPr>
              <w:autoSpaceDE w:val="0"/>
              <w:autoSpaceDN w:val="0"/>
              <w:adjustRightInd w:val="0"/>
              <w:spacing w:after="0" w:line="240" w:lineRule="auto"/>
              <w:rPr>
                <w:rFonts w:ascii="Arial" w:hAnsi="Arial" w:cs="Arial"/>
                <w:sz w:val="20"/>
                <w:szCs w:val="20"/>
              </w:rPr>
            </w:pPr>
            <w:r w:rsidRPr="00DA45D3">
              <w:rPr>
                <w:rFonts w:ascii="Arial" w:hAnsi="Arial" w:cs="Arial"/>
                <w:sz w:val="20"/>
                <w:szCs w:val="20"/>
              </w:rPr>
              <w:t>Teplota vzplanutia</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60AD8" w:rsidRPr="00DA45D3" w:rsidRDefault="00DA45D3" w:rsidP="00060AD8">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t>-80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DA45D3" w:rsidRDefault="00060AD8" w:rsidP="00060AD8">
            <w:pPr>
              <w:autoSpaceDE w:val="0"/>
              <w:autoSpaceDN w:val="0"/>
              <w:adjustRightInd w:val="0"/>
              <w:spacing w:after="0" w:line="240" w:lineRule="auto"/>
              <w:rPr>
                <w:rFonts w:ascii="Arial" w:hAnsi="Arial" w:cs="Arial"/>
                <w:sz w:val="20"/>
                <w:szCs w:val="20"/>
              </w:rPr>
            </w:pPr>
            <w:r w:rsidRPr="00DA45D3">
              <w:rPr>
                <w:rFonts w:ascii="Arial" w:hAnsi="Arial" w:cs="Arial"/>
                <w:sz w:val="20"/>
                <w:szCs w:val="20"/>
              </w:rPr>
              <w:t>°C</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DA45D3" w:rsidRDefault="00060AD8" w:rsidP="00060AD8">
            <w:pPr>
              <w:spacing w:after="0"/>
              <w:rPr>
                <w:rFonts w:ascii="Arial" w:hAnsi="Arial" w:cs="Arial"/>
                <w:sz w:val="20"/>
                <w:szCs w:val="20"/>
              </w:rPr>
            </w:pPr>
          </w:p>
        </w:tc>
      </w:tr>
      <w:tr w:rsidR="00060AD8" w:rsidRPr="00DA45D3"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DA45D3" w:rsidRDefault="00060AD8" w:rsidP="00060AD8">
            <w:pPr>
              <w:autoSpaceDE w:val="0"/>
              <w:autoSpaceDN w:val="0"/>
              <w:adjustRightInd w:val="0"/>
              <w:spacing w:after="0" w:line="240" w:lineRule="auto"/>
              <w:rPr>
                <w:rFonts w:ascii="Arial" w:hAnsi="Arial" w:cs="Arial"/>
                <w:sz w:val="20"/>
                <w:szCs w:val="20"/>
              </w:rPr>
            </w:pPr>
            <w:r w:rsidRPr="00DA45D3">
              <w:rPr>
                <w:rFonts w:ascii="Arial" w:hAnsi="Arial" w:cs="Arial"/>
                <w:sz w:val="20"/>
                <w:szCs w:val="20"/>
              </w:rPr>
              <w:t>Teplota samovznietenia</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60AD8" w:rsidRPr="00DA45D3" w:rsidRDefault="00060AD8" w:rsidP="00060AD8">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DA45D3" w:rsidRDefault="00060AD8" w:rsidP="00060AD8">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DA45D3" w:rsidRDefault="00060AD8" w:rsidP="00060AD8">
            <w:pPr>
              <w:spacing w:after="0"/>
              <w:rPr>
                <w:rFonts w:ascii="Arial" w:hAnsi="Arial" w:cs="Arial"/>
                <w:sz w:val="20"/>
                <w:szCs w:val="20"/>
              </w:rPr>
            </w:pPr>
          </w:p>
        </w:tc>
      </w:tr>
      <w:tr w:rsidR="00060AD8" w:rsidRPr="00DA45D3"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DA45D3" w:rsidRDefault="00060AD8" w:rsidP="00060AD8">
            <w:pPr>
              <w:autoSpaceDE w:val="0"/>
              <w:autoSpaceDN w:val="0"/>
              <w:adjustRightInd w:val="0"/>
              <w:spacing w:after="0" w:line="240" w:lineRule="auto"/>
              <w:rPr>
                <w:rFonts w:ascii="Arial" w:hAnsi="Arial" w:cs="Arial"/>
                <w:sz w:val="20"/>
                <w:szCs w:val="20"/>
              </w:rPr>
            </w:pPr>
            <w:r w:rsidRPr="00DA45D3">
              <w:rPr>
                <w:rFonts w:ascii="Arial" w:hAnsi="Arial" w:cs="Arial"/>
                <w:sz w:val="20"/>
                <w:szCs w:val="20"/>
              </w:rPr>
              <w:t>Teplota rozkladu</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60AD8" w:rsidRPr="00DA45D3" w:rsidRDefault="00060AD8" w:rsidP="00060AD8">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DA45D3" w:rsidRDefault="00060AD8" w:rsidP="00060AD8">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DA45D3" w:rsidRDefault="00060AD8" w:rsidP="00060AD8">
            <w:pPr>
              <w:spacing w:after="0"/>
              <w:rPr>
                <w:rFonts w:ascii="Arial" w:hAnsi="Arial" w:cs="Arial"/>
                <w:sz w:val="20"/>
                <w:szCs w:val="20"/>
              </w:rPr>
            </w:pPr>
          </w:p>
        </w:tc>
      </w:tr>
      <w:tr w:rsidR="00060AD8" w:rsidRPr="00DA45D3"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DA45D3" w:rsidRDefault="00060AD8" w:rsidP="00060AD8">
            <w:pPr>
              <w:autoSpaceDE w:val="0"/>
              <w:autoSpaceDN w:val="0"/>
              <w:adjustRightInd w:val="0"/>
              <w:spacing w:after="0" w:line="240" w:lineRule="auto"/>
              <w:rPr>
                <w:rFonts w:ascii="Arial" w:hAnsi="Arial" w:cs="Arial"/>
                <w:sz w:val="20"/>
                <w:szCs w:val="20"/>
              </w:rPr>
            </w:pPr>
            <w:r w:rsidRPr="00DA45D3">
              <w:rPr>
                <w:rFonts w:ascii="Arial" w:hAnsi="Arial" w:cs="Arial"/>
                <w:sz w:val="20"/>
                <w:szCs w:val="20"/>
              </w:rPr>
              <w:t>pH</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60AD8" w:rsidRPr="00DA45D3" w:rsidRDefault="00060AD8" w:rsidP="00060AD8">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DA45D3" w:rsidRDefault="00060AD8" w:rsidP="00060AD8">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DA45D3" w:rsidRDefault="00060AD8" w:rsidP="00060AD8">
            <w:pPr>
              <w:spacing w:after="0"/>
              <w:rPr>
                <w:rFonts w:ascii="Arial" w:hAnsi="Arial" w:cs="Arial"/>
                <w:sz w:val="20"/>
                <w:szCs w:val="20"/>
              </w:rPr>
            </w:pPr>
          </w:p>
        </w:tc>
      </w:tr>
      <w:tr w:rsidR="00060AD8" w:rsidRPr="00DA45D3"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DA45D3" w:rsidRDefault="00060AD8" w:rsidP="00060AD8">
            <w:pPr>
              <w:autoSpaceDE w:val="0"/>
              <w:autoSpaceDN w:val="0"/>
              <w:adjustRightInd w:val="0"/>
              <w:spacing w:after="0" w:line="240" w:lineRule="auto"/>
              <w:rPr>
                <w:rFonts w:ascii="Arial" w:hAnsi="Arial" w:cs="Arial"/>
                <w:sz w:val="20"/>
                <w:szCs w:val="20"/>
              </w:rPr>
            </w:pPr>
            <w:r w:rsidRPr="00DA45D3">
              <w:rPr>
                <w:rFonts w:ascii="Arial" w:hAnsi="Arial" w:cs="Arial"/>
                <w:sz w:val="20"/>
                <w:szCs w:val="20"/>
              </w:rPr>
              <w:t>Kinetická viskozita</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60AD8" w:rsidRPr="00DA45D3" w:rsidRDefault="001871D3" w:rsidP="00060AD8">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t>údaj nie je k dispozícii</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DA45D3" w:rsidRDefault="00060AD8" w:rsidP="00060AD8">
            <w:pPr>
              <w:autoSpaceDE w:val="0"/>
              <w:autoSpaceDN w:val="0"/>
              <w:adjustRightInd w:val="0"/>
              <w:spacing w:after="0" w:line="240" w:lineRule="auto"/>
              <w:rPr>
                <w:rFonts w:ascii="Arial" w:hAnsi="Arial" w:cs="Arial"/>
                <w:sz w:val="20"/>
                <w:szCs w:val="20"/>
              </w:rPr>
            </w:pPr>
            <w:proofErr w:type="spellStart"/>
            <w:r w:rsidRPr="00DA45D3">
              <w:rPr>
                <w:rFonts w:ascii="Arial" w:hAnsi="Arial" w:cs="Arial"/>
                <w:sz w:val="20"/>
                <w:szCs w:val="20"/>
              </w:rPr>
              <w:t>cps</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DA45D3" w:rsidRDefault="00060AD8" w:rsidP="00060AD8">
            <w:pPr>
              <w:spacing w:after="0"/>
              <w:rPr>
                <w:rFonts w:ascii="Arial" w:hAnsi="Arial" w:cs="Arial"/>
                <w:sz w:val="20"/>
                <w:szCs w:val="20"/>
              </w:rPr>
            </w:pPr>
          </w:p>
        </w:tc>
      </w:tr>
      <w:tr w:rsidR="00060AD8" w:rsidRPr="00DA45D3"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DA45D3" w:rsidRDefault="00060AD8" w:rsidP="00060AD8">
            <w:pPr>
              <w:autoSpaceDE w:val="0"/>
              <w:autoSpaceDN w:val="0"/>
              <w:adjustRightInd w:val="0"/>
              <w:spacing w:after="0" w:line="240" w:lineRule="auto"/>
              <w:rPr>
                <w:rFonts w:ascii="Arial" w:hAnsi="Arial" w:cs="Arial"/>
                <w:sz w:val="20"/>
                <w:szCs w:val="20"/>
              </w:rPr>
            </w:pPr>
            <w:r w:rsidRPr="00DA45D3">
              <w:rPr>
                <w:rFonts w:ascii="Arial" w:hAnsi="Arial" w:cs="Arial"/>
                <w:sz w:val="20"/>
                <w:szCs w:val="20"/>
              </w:rPr>
              <w:t xml:space="preserve">Rozpustnosť </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60AD8" w:rsidRPr="00DA45D3" w:rsidRDefault="001871D3" w:rsidP="00060AD8">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t>Vo vode nerozpustný</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DA45D3" w:rsidRDefault="00060AD8" w:rsidP="00060AD8">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DA45D3" w:rsidRDefault="00060AD8" w:rsidP="00060AD8">
            <w:pPr>
              <w:spacing w:after="0"/>
              <w:rPr>
                <w:rFonts w:ascii="Arial" w:hAnsi="Arial" w:cs="Arial"/>
                <w:sz w:val="20"/>
                <w:szCs w:val="20"/>
              </w:rPr>
            </w:pPr>
          </w:p>
        </w:tc>
      </w:tr>
      <w:tr w:rsidR="00453EDA" w:rsidRPr="00DA45D3"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DA45D3" w:rsidRDefault="00453EDA" w:rsidP="00453EDA">
            <w:pPr>
              <w:autoSpaceDE w:val="0"/>
              <w:autoSpaceDN w:val="0"/>
              <w:adjustRightInd w:val="0"/>
              <w:spacing w:after="0" w:line="240" w:lineRule="auto"/>
              <w:rPr>
                <w:rFonts w:ascii="Arial" w:hAnsi="Arial" w:cs="Arial"/>
                <w:sz w:val="20"/>
                <w:szCs w:val="20"/>
              </w:rPr>
            </w:pPr>
            <w:r w:rsidRPr="00DA45D3">
              <w:rPr>
                <w:rFonts w:ascii="Arial" w:hAnsi="Arial" w:cs="Arial"/>
                <w:sz w:val="20"/>
                <w:szCs w:val="20"/>
              </w:rPr>
              <w:t>Rozdeľovacia konštanta (hodnota log)</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DA45D3" w:rsidRDefault="00453EDA" w:rsidP="00453EDA">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DA45D3" w:rsidRDefault="00453EDA" w:rsidP="00453EDA">
            <w:pPr>
              <w:autoSpaceDE w:val="0"/>
              <w:autoSpaceDN w:val="0"/>
              <w:adjustRightInd w:val="0"/>
              <w:spacing w:after="0" w:line="240" w:lineRule="auto"/>
              <w:ind w:left="9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DA45D3" w:rsidRDefault="00453EDA" w:rsidP="00453EDA">
            <w:pPr>
              <w:autoSpaceDE w:val="0"/>
              <w:autoSpaceDN w:val="0"/>
              <w:adjustRightInd w:val="0"/>
              <w:spacing w:after="0" w:line="240" w:lineRule="auto"/>
              <w:ind w:left="90"/>
              <w:rPr>
                <w:rFonts w:ascii="Arial" w:hAnsi="Arial" w:cs="Arial"/>
                <w:sz w:val="20"/>
                <w:szCs w:val="20"/>
              </w:rPr>
            </w:pPr>
          </w:p>
        </w:tc>
      </w:tr>
      <w:tr w:rsidR="00453EDA" w:rsidRPr="00DA45D3"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DA45D3" w:rsidRDefault="00453EDA" w:rsidP="006639F5">
            <w:pPr>
              <w:tabs>
                <w:tab w:val="center" w:pos="1530"/>
              </w:tabs>
              <w:autoSpaceDE w:val="0"/>
              <w:autoSpaceDN w:val="0"/>
              <w:adjustRightInd w:val="0"/>
              <w:spacing w:after="0" w:line="240" w:lineRule="auto"/>
              <w:rPr>
                <w:rFonts w:ascii="Arial" w:hAnsi="Arial" w:cs="Arial"/>
                <w:sz w:val="20"/>
                <w:szCs w:val="20"/>
              </w:rPr>
            </w:pPr>
            <w:r w:rsidRPr="00DA45D3">
              <w:rPr>
                <w:rFonts w:ascii="Arial" w:hAnsi="Arial" w:cs="Arial"/>
                <w:sz w:val="20"/>
                <w:szCs w:val="20"/>
              </w:rPr>
              <w:t>Tlak pár</w:t>
            </w:r>
            <w:r w:rsidR="006639F5" w:rsidRPr="00DA45D3">
              <w:rPr>
                <w:rFonts w:ascii="Arial" w:hAnsi="Arial" w:cs="Arial"/>
                <w:sz w:val="20"/>
                <w:szCs w:val="20"/>
              </w:rPr>
              <w:tab/>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DA45D3" w:rsidRDefault="00DA45D3" w:rsidP="006639F5">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t>údaj nie je k</w:t>
            </w:r>
            <w:r w:rsidRPr="00DA45D3">
              <w:rPr>
                <w:rFonts w:ascii="Arial" w:hAnsi="Arial" w:cs="Arial"/>
                <w:sz w:val="20"/>
                <w:szCs w:val="20"/>
              </w:rPr>
              <w:t> </w:t>
            </w:r>
            <w:r w:rsidRPr="00DA45D3">
              <w:rPr>
                <w:rFonts w:ascii="Arial" w:hAnsi="Arial" w:cs="Arial"/>
                <w:sz w:val="20"/>
                <w:szCs w:val="20"/>
              </w:rPr>
              <w:t>dispozícii</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DA45D3" w:rsidRDefault="006639F5" w:rsidP="00656C5E">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t>hPa</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DA45D3" w:rsidRDefault="00453EDA" w:rsidP="00453EDA">
            <w:pPr>
              <w:autoSpaceDE w:val="0"/>
              <w:autoSpaceDN w:val="0"/>
              <w:adjustRightInd w:val="0"/>
              <w:spacing w:after="0" w:line="240" w:lineRule="auto"/>
              <w:ind w:left="90"/>
              <w:rPr>
                <w:rFonts w:ascii="Arial" w:hAnsi="Arial" w:cs="Arial"/>
                <w:sz w:val="20"/>
                <w:szCs w:val="20"/>
              </w:rPr>
            </w:pPr>
          </w:p>
        </w:tc>
      </w:tr>
      <w:tr w:rsidR="00453EDA" w:rsidRPr="00DA45D3"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DA45D3" w:rsidRDefault="00453EDA" w:rsidP="00453EDA">
            <w:pPr>
              <w:autoSpaceDE w:val="0"/>
              <w:autoSpaceDN w:val="0"/>
              <w:adjustRightInd w:val="0"/>
              <w:spacing w:after="0" w:line="240" w:lineRule="auto"/>
              <w:rPr>
                <w:rFonts w:ascii="Arial" w:hAnsi="Arial" w:cs="Arial"/>
                <w:sz w:val="20"/>
                <w:szCs w:val="20"/>
              </w:rPr>
            </w:pPr>
            <w:r w:rsidRPr="00DA45D3">
              <w:rPr>
                <w:rFonts w:ascii="Arial" w:hAnsi="Arial" w:cs="Arial"/>
                <w:sz w:val="20"/>
                <w:szCs w:val="20"/>
              </w:rPr>
              <w:t>Hustota / relatívna hustota</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DA45D3" w:rsidRDefault="006639F5" w:rsidP="00DA45D3">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t>0,9</w:t>
            </w:r>
            <w:r w:rsidR="00DA45D3" w:rsidRPr="00DA45D3">
              <w:rPr>
                <w:rFonts w:ascii="Arial" w:hAnsi="Arial" w:cs="Arial"/>
                <w:sz w:val="20"/>
                <w:szCs w:val="20"/>
              </w:rPr>
              <w:t>4</w:t>
            </w:r>
            <w:r w:rsidRPr="00DA45D3">
              <w:rPr>
                <w:rFonts w:ascii="Arial" w:hAnsi="Arial" w:cs="Arial"/>
                <w:sz w:val="20"/>
                <w:szCs w:val="20"/>
              </w:rPr>
              <w:t>3</w:t>
            </w:r>
            <w:r w:rsidR="004205EA" w:rsidRPr="00DA45D3">
              <w:rPr>
                <w:rFonts w:ascii="Arial" w:hAnsi="Arial" w:cs="Arial"/>
                <w:sz w:val="20"/>
                <w:szCs w:val="20"/>
              </w:rPr>
              <w:t xml:space="preserve"> </w:t>
            </w:r>
            <w:r w:rsidR="001871D3" w:rsidRPr="00DA45D3">
              <w:rPr>
                <w:rFonts w:ascii="Arial" w:hAnsi="Arial" w:cs="Arial"/>
                <w:sz w:val="20"/>
                <w:szCs w:val="20"/>
              </w:rPr>
              <w:t>pri 20</w:t>
            </w:r>
            <w:r w:rsidR="00060AD8" w:rsidRPr="00DA45D3">
              <w:rPr>
                <w:rFonts w:ascii="Arial" w:hAnsi="Arial" w:cs="Arial"/>
                <w:sz w:val="20"/>
                <w:szCs w:val="20"/>
              </w:rPr>
              <w:t xml:space="preserve"> °C</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DA45D3" w:rsidRDefault="00CE0639" w:rsidP="00453EDA">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t>g/cm3</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DA45D3" w:rsidRDefault="00453EDA" w:rsidP="00453EDA">
            <w:pPr>
              <w:autoSpaceDE w:val="0"/>
              <w:autoSpaceDN w:val="0"/>
              <w:adjustRightInd w:val="0"/>
              <w:spacing w:after="0" w:line="240" w:lineRule="auto"/>
              <w:ind w:left="90"/>
              <w:rPr>
                <w:rFonts w:ascii="Arial" w:hAnsi="Arial" w:cs="Arial"/>
                <w:sz w:val="20"/>
                <w:szCs w:val="20"/>
              </w:rPr>
            </w:pPr>
          </w:p>
        </w:tc>
      </w:tr>
      <w:tr w:rsidR="00453EDA" w:rsidRPr="00DA45D3"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DA45D3" w:rsidRDefault="00453EDA" w:rsidP="00453EDA">
            <w:pPr>
              <w:autoSpaceDE w:val="0"/>
              <w:autoSpaceDN w:val="0"/>
              <w:adjustRightInd w:val="0"/>
              <w:spacing w:after="0" w:line="240" w:lineRule="auto"/>
              <w:rPr>
                <w:rFonts w:ascii="Arial" w:hAnsi="Arial" w:cs="Arial"/>
                <w:sz w:val="20"/>
                <w:szCs w:val="20"/>
              </w:rPr>
            </w:pPr>
            <w:r w:rsidRPr="00DA45D3">
              <w:rPr>
                <w:rFonts w:ascii="Arial" w:hAnsi="Arial" w:cs="Arial"/>
                <w:sz w:val="20"/>
                <w:szCs w:val="20"/>
              </w:rPr>
              <w:t>Relatívna hustota pár</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DA45D3" w:rsidRDefault="00453EDA" w:rsidP="00453EDA">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DA45D3" w:rsidRDefault="00453EDA" w:rsidP="00453EDA">
            <w:pPr>
              <w:autoSpaceDE w:val="0"/>
              <w:autoSpaceDN w:val="0"/>
              <w:adjustRightInd w:val="0"/>
              <w:spacing w:after="0" w:line="240" w:lineRule="auto"/>
              <w:ind w:left="9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DA45D3" w:rsidRDefault="00453EDA" w:rsidP="00453EDA">
            <w:pPr>
              <w:autoSpaceDE w:val="0"/>
              <w:autoSpaceDN w:val="0"/>
              <w:adjustRightInd w:val="0"/>
              <w:spacing w:after="0" w:line="240" w:lineRule="auto"/>
              <w:ind w:left="90"/>
              <w:rPr>
                <w:rFonts w:ascii="Arial" w:hAnsi="Arial" w:cs="Arial"/>
                <w:sz w:val="20"/>
                <w:szCs w:val="20"/>
              </w:rPr>
            </w:pPr>
          </w:p>
        </w:tc>
      </w:tr>
      <w:tr w:rsidR="00453EDA" w:rsidRPr="00DA45D3"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DA45D3" w:rsidRDefault="00453EDA" w:rsidP="00453EDA">
            <w:pPr>
              <w:autoSpaceDE w:val="0"/>
              <w:autoSpaceDN w:val="0"/>
              <w:adjustRightInd w:val="0"/>
              <w:spacing w:after="0" w:line="240" w:lineRule="auto"/>
              <w:rPr>
                <w:rFonts w:ascii="Arial" w:hAnsi="Arial" w:cs="Arial"/>
                <w:sz w:val="20"/>
                <w:szCs w:val="20"/>
              </w:rPr>
            </w:pPr>
            <w:r w:rsidRPr="00DA45D3">
              <w:rPr>
                <w:rFonts w:ascii="Arial" w:hAnsi="Arial" w:cs="Arial"/>
                <w:sz w:val="20"/>
                <w:szCs w:val="20"/>
              </w:rPr>
              <w:t>Vlastnosti častíc</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DA45D3" w:rsidRDefault="00453EDA" w:rsidP="00453EDA">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DA45D3" w:rsidRDefault="00453EDA" w:rsidP="00453EDA">
            <w:pPr>
              <w:autoSpaceDE w:val="0"/>
              <w:autoSpaceDN w:val="0"/>
              <w:adjustRightInd w:val="0"/>
              <w:spacing w:after="0" w:line="240" w:lineRule="auto"/>
              <w:ind w:left="9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DA45D3" w:rsidRDefault="00453EDA" w:rsidP="00453EDA">
            <w:pPr>
              <w:autoSpaceDE w:val="0"/>
              <w:autoSpaceDN w:val="0"/>
              <w:adjustRightInd w:val="0"/>
              <w:spacing w:after="0" w:line="240" w:lineRule="auto"/>
              <w:ind w:left="90"/>
              <w:rPr>
                <w:rFonts w:ascii="Arial" w:hAnsi="Arial" w:cs="Arial"/>
                <w:sz w:val="20"/>
                <w:szCs w:val="20"/>
              </w:rPr>
            </w:pPr>
          </w:p>
        </w:tc>
      </w:tr>
      <w:tr w:rsidR="000477F4" w:rsidRPr="00DA45D3"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0477F4" w:rsidRPr="00DA45D3" w:rsidRDefault="000477F4" w:rsidP="000477F4">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t>9.2. Iné informácie</w:t>
            </w:r>
          </w:p>
        </w:tc>
        <w:tc>
          <w:tcPr>
            <w:tcW w:w="5872" w:type="dxa"/>
            <w:gridSpan w:val="3"/>
            <w:tcBorders>
              <w:top w:val="single" w:sz="4" w:space="0" w:color="auto"/>
              <w:left w:val="single" w:sz="4" w:space="0" w:color="auto"/>
              <w:bottom w:val="single" w:sz="4" w:space="0" w:color="auto"/>
              <w:right w:val="single" w:sz="4" w:space="0" w:color="auto"/>
            </w:tcBorders>
            <w:shd w:val="clear" w:color="auto" w:fill="auto"/>
          </w:tcPr>
          <w:p w:rsidR="004205EA" w:rsidRPr="00DA45D3" w:rsidRDefault="004205EA" w:rsidP="00453EDA">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t xml:space="preserve">teplota vznietenia: údaj nie je k dispozícii </w:t>
            </w:r>
          </w:p>
          <w:p w:rsidR="000477F4" w:rsidRPr="00DA45D3" w:rsidRDefault="00DA45D3" w:rsidP="00453EDA">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t>Max. obsah VOC vo výrobku v stave pripravenom na použitie 205 g/l</w:t>
            </w:r>
          </w:p>
        </w:tc>
      </w:tr>
    </w:tbl>
    <w:p w:rsidR="00DD79BD" w:rsidRPr="00DA45D3"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DA45D3" w:rsidTr="00DD79BD">
        <w:tc>
          <w:tcPr>
            <w:tcW w:w="9072" w:type="dxa"/>
            <w:shd w:val="clear" w:color="auto" w:fill="FFFF00"/>
          </w:tcPr>
          <w:p w:rsidR="00DD79BD" w:rsidRPr="00DA45D3" w:rsidRDefault="00DD79BD" w:rsidP="00DD79BD">
            <w:pPr>
              <w:autoSpaceDE w:val="0"/>
              <w:autoSpaceDN w:val="0"/>
              <w:adjustRightInd w:val="0"/>
              <w:spacing w:after="0" w:line="240" w:lineRule="auto"/>
              <w:ind w:left="150"/>
              <w:rPr>
                <w:rFonts w:ascii="Arial" w:hAnsi="Arial" w:cs="Arial"/>
                <w:sz w:val="20"/>
                <w:szCs w:val="20"/>
              </w:rPr>
            </w:pPr>
            <w:r w:rsidRPr="00DA45D3">
              <w:rPr>
                <w:rFonts w:ascii="Arial" w:hAnsi="Arial" w:cs="Arial"/>
                <w:b/>
                <w:bCs/>
                <w:sz w:val="20"/>
                <w:szCs w:val="20"/>
              </w:rPr>
              <w:t>ODDIEL 10: Stabilita a reaktivita</w:t>
            </w:r>
          </w:p>
        </w:tc>
      </w:tr>
    </w:tbl>
    <w:p w:rsidR="00DD79BD" w:rsidRPr="00DA45D3"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DD79BD" w:rsidRPr="00DA45D3"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DA45D3" w:rsidRDefault="00DD79BD" w:rsidP="00DD79BD">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t>10.1. Reaktivita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DA45D3" w:rsidRDefault="00DD79BD" w:rsidP="00453EDA">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t>Neuvádza sa</w:t>
            </w:r>
          </w:p>
        </w:tc>
      </w:tr>
      <w:tr w:rsidR="00DD79BD" w:rsidRPr="00DA45D3"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DA45D3" w:rsidRDefault="00DD79BD" w:rsidP="00DD79BD">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t>10.2. Chemická stabilita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DA45D3" w:rsidRDefault="00DD79BD" w:rsidP="00453EDA">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t xml:space="preserve">Za bežných podmienok je zmes stabilná. </w:t>
            </w:r>
          </w:p>
        </w:tc>
      </w:tr>
      <w:tr w:rsidR="00DD79BD" w:rsidRPr="00DA45D3"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DA45D3" w:rsidRDefault="00DD79BD" w:rsidP="00DD79BD">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t>10.3. Možnosť nebezpečných reakcií</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DA45D3" w:rsidRDefault="00453EDA" w:rsidP="00453EDA">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t>N</w:t>
            </w:r>
            <w:r w:rsidR="00DD79BD" w:rsidRPr="00DA45D3">
              <w:rPr>
                <w:rFonts w:ascii="Arial" w:hAnsi="Arial" w:cs="Arial"/>
                <w:sz w:val="20"/>
                <w:szCs w:val="20"/>
              </w:rPr>
              <w:t>ie</w:t>
            </w:r>
            <w:r w:rsidRPr="00DA45D3">
              <w:rPr>
                <w:rFonts w:ascii="Arial" w:hAnsi="Arial" w:cs="Arial"/>
                <w:sz w:val="20"/>
                <w:szCs w:val="20"/>
              </w:rPr>
              <w:t xml:space="preserve"> </w:t>
            </w:r>
            <w:r w:rsidR="00DD79BD" w:rsidRPr="00DA45D3">
              <w:rPr>
                <w:rFonts w:ascii="Arial" w:hAnsi="Arial" w:cs="Arial"/>
                <w:sz w:val="20"/>
                <w:szCs w:val="20"/>
              </w:rPr>
              <w:t>sú známe</w:t>
            </w:r>
            <w:r w:rsidRPr="00DA45D3">
              <w:rPr>
                <w:rFonts w:ascii="Arial" w:hAnsi="Arial" w:cs="Arial"/>
                <w:sz w:val="20"/>
                <w:szCs w:val="20"/>
              </w:rPr>
              <w:t xml:space="preserve">. </w:t>
            </w:r>
          </w:p>
        </w:tc>
      </w:tr>
      <w:tr w:rsidR="00DD79BD" w:rsidRPr="00DA45D3"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DA45D3" w:rsidRDefault="00DD79BD" w:rsidP="00DD79BD">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t>10.4. Podmienky, ktorým sa treba vyhnúť</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DA45D3" w:rsidRDefault="00763E56" w:rsidP="00656C5E">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t>Pri normálnom spôsobe použitia je produkt stabilný, k rozkladu nedochádza. Chráňte pred plameňmi, iskr</w:t>
            </w:r>
            <w:r w:rsidR="00656C5E" w:rsidRPr="00DA45D3">
              <w:rPr>
                <w:rFonts w:ascii="Arial" w:hAnsi="Arial" w:cs="Arial"/>
                <w:sz w:val="20"/>
                <w:szCs w:val="20"/>
              </w:rPr>
              <w:t xml:space="preserve">ami, prehriatím a </w:t>
            </w:r>
            <w:r w:rsidR="00656C5E" w:rsidRPr="00DA45D3">
              <w:rPr>
                <w:rFonts w:ascii="Arial" w:hAnsi="Arial" w:cs="Arial"/>
                <w:sz w:val="20"/>
                <w:szCs w:val="20"/>
              </w:rPr>
              <w:lastRenderedPageBreak/>
              <w:t xml:space="preserve">pred mrazom. </w:t>
            </w:r>
            <w:r w:rsidR="00636472" w:rsidRPr="00DA45D3">
              <w:rPr>
                <w:rFonts w:ascii="Arial" w:hAnsi="Arial" w:cs="Arial"/>
                <w:sz w:val="20"/>
                <w:szCs w:val="20"/>
              </w:rPr>
              <w:t>Nádoba je pod tlakom: Pri zahriatí sa môže roztrhnúť.</w:t>
            </w:r>
          </w:p>
        </w:tc>
      </w:tr>
      <w:tr w:rsidR="00DD79BD" w:rsidRPr="00DA45D3"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DA45D3" w:rsidRDefault="00453EDA" w:rsidP="00453EDA">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lastRenderedPageBreak/>
              <w:t>10.5. Nekompatibilné materiály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DA45D3" w:rsidRDefault="00453EDA" w:rsidP="00453EDA">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t xml:space="preserve">Chráňte pred silnými kyselinami, zásadami a oxidačnými činidlami. </w:t>
            </w:r>
          </w:p>
        </w:tc>
      </w:tr>
      <w:tr w:rsidR="00DD79BD" w:rsidRPr="00DA45D3"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DA45D3" w:rsidRDefault="00DD79BD" w:rsidP="00DD79BD">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t>10.6. Nebezpečné produkty rozkladu</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DA45D3" w:rsidRDefault="00453EDA" w:rsidP="00453EDA">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t>Pri normálnom spôsobe použitia nevznikajú. Pri vysokých teplotách a pri požiari vznikajú nebezpečné produkty, ako napr. oxid uhoľnatý a oxid uhličitý.</w:t>
            </w:r>
          </w:p>
        </w:tc>
      </w:tr>
    </w:tbl>
    <w:p w:rsidR="00DD79BD" w:rsidRPr="00DA45D3" w:rsidRDefault="00DD79BD" w:rsidP="00DD79BD">
      <w:pPr>
        <w:spacing w:after="0"/>
        <w:rPr>
          <w:rFonts w:ascii="Arial" w:hAnsi="Arial" w:cs="Arial"/>
          <w:sz w:val="20"/>
          <w:szCs w:val="20"/>
        </w:rPr>
      </w:pPr>
    </w:p>
    <w:tbl>
      <w:tblPr>
        <w:tblW w:w="9072" w:type="dxa"/>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DA45D3" w:rsidTr="00C64FA3">
        <w:tc>
          <w:tcPr>
            <w:tcW w:w="9072" w:type="dxa"/>
            <w:shd w:val="clear" w:color="auto" w:fill="FFFF00"/>
          </w:tcPr>
          <w:p w:rsidR="00DD79BD" w:rsidRPr="00DA45D3" w:rsidRDefault="00DD79BD" w:rsidP="00DD79BD">
            <w:pPr>
              <w:autoSpaceDE w:val="0"/>
              <w:autoSpaceDN w:val="0"/>
              <w:adjustRightInd w:val="0"/>
              <w:spacing w:after="0" w:line="240" w:lineRule="auto"/>
              <w:ind w:left="150"/>
              <w:rPr>
                <w:rFonts w:ascii="Arial" w:hAnsi="Arial" w:cs="Arial"/>
                <w:sz w:val="20"/>
                <w:szCs w:val="20"/>
              </w:rPr>
            </w:pPr>
            <w:r w:rsidRPr="00DA45D3">
              <w:rPr>
                <w:rFonts w:ascii="Arial" w:hAnsi="Arial" w:cs="Arial"/>
                <w:b/>
                <w:bCs/>
                <w:sz w:val="20"/>
                <w:szCs w:val="20"/>
              </w:rPr>
              <w:t>ODDIEL 11: Toxikologické informácie</w:t>
            </w:r>
          </w:p>
        </w:tc>
      </w:tr>
    </w:tbl>
    <w:p w:rsidR="00DD79BD" w:rsidRPr="00DA45D3" w:rsidRDefault="00DD79BD" w:rsidP="00DD79BD">
      <w:pPr>
        <w:spacing w:after="0"/>
        <w:rPr>
          <w:rFonts w:ascii="Arial" w:hAnsi="Arial" w:cs="Arial"/>
          <w:sz w:val="20"/>
          <w:szCs w:val="20"/>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200"/>
        <w:gridCol w:w="5872"/>
      </w:tblGrid>
      <w:tr w:rsidR="00DD79BD" w:rsidRPr="00DA45D3" w:rsidTr="00DD79BD">
        <w:tc>
          <w:tcPr>
            <w:tcW w:w="9072" w:type="dxa"/>
            <w:gridSpan w:val="2"/>
            <w:shd w:val="clear" w:color="auto" w:fill="auto"/>
          </w:tcPr>
          <w:p w:rsidR="00DD79BD" w:rsidRPr="00DA45D3" w:rsidRDefault="00DD79BD" w:rsidP="00DD79BD">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t xml:space="preserve">11.1. </w:t>
            </w:r>
            <w:r w:rsidR="00F537CC" w:rsidRPr="00DA45D3">
              <w:rPr>
                <w:rFonts w:ascii="Arial" w:hAnsi="Arial" w:cs="Arial"/>
                <w:sz w:val="20"/>
                <w:szCs w:val="20"/>
              </w:rPr>
              <w:t>Informácie o triedach nebezpečnosti vymedzených v nariadení (ES) č. 1272/2008</w:t>
            </w:r>
          </w:p>
        </w:tc>
      </w:tr>
      <w:tr w:rsidR="00DD79BD" w:rsidRPr="00DA45D3"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DA45D3" w:rsidRDefault="00DD79BD" w:rsidP="00DD79BD">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t>Akútna toxicita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DA45D3" w:rsidRDefault="009E2B14" w:rsidP="00453EDA">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t>Pre zmes nie sú žiadne toxikologické údaje k dispozícii.</w:t>
            </w:r>
          </w:p>
          <w:p w:rsidR="009A7B8D" w:rsidRPr="00DA45D3" w:rsidRDefault="009A7B8D" w:rsidP="00453EDA">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t xml:space="preserve">Akútna toxicita: </w:t>
            </w:r>
          </w:p>
          <w:p w:rsidR="009A7B8D" w:rsidRPr="00DA45D3" w:rsidRDefault="009A7B8D" w:rsidP="00453EDA">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t xml:space="preserve">Na základe dostupných údajov nie sú kritéria pre klasifikáciu splnené. </w:t>
            </w:r>
          </w:p>
          <w:p w:rsidR="009A7B8D" w:rsidRPr="00DA45D3" w:rsidRDefault="009A7B8D" w:rsidP="00453EDA">
            <w:pPr>
              <w:autoSpaceDE w:val="0"/>
              <w:autoSpaceDN w:val="0"/>
              <w:adjustRightInd w:val="0"/>
              <w:spacing w:after="0" w:line="240" w:lineRule="auto"/>
              <w:ind w:left="90"/>
              <w:rPr>
                <w:rFonts w:ascii="Arial" w:hAnsi="Arial" w:cs="Arial"/>
                <w:sz w:val="20"/>
                <w:szCs w:val="20"/>
              </w:rPr>
            </w:pPr>
            <w:proofErr w:type="spellStart"/>
            <w:r w:rsidRPr="00DA45D3">
              <w:rPr>
                <w:rFonts w:ascii="Arial" w:hAnsi="Arial" w:cs="Arial"/>
                <w:sz w:val="20"/>
                <w:szCs w:val="20"/>
              </w:rPr>
              <w:t>izopropanol</w:t>
            </w:r>
            <w:proofErr w:type="spellEnd"/>
            <w:r w:rsidRPr="00DA45D3">
              <w:rPr>
                <w:rFonts w:ascii="Arial" w:hAnsi="Arial" w:cs="Arial"/>
                <w:sz w:val="20"/>
                <w:szCs w:val="20"/>
              </w:rPr>
              <w:t xml:space="preserve"> </w:t>
            </w:r>
          </w:p>
          <w:p w:rsidR="009A7B8D" w:rsidRPr="00DA45D3" w:rsidRDefault="009A7B8D" w:rsidP="00453EDA">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t>Orálne LD</w:t>
            </w:r>
            <w:r w:rsidRPr="00DA45D3">
              <w:rPr>
                <w:rFonts w:ascii="Cambria Math" w:hAnsi="Cambria Math" w:cs="Cambria Math"/>
                <w:sz w:val="20"/>
                <w:szCs w:val="20"/>
              </w:rPr>
              <w:t>₅₀</w:t>
            </w:r>
            <w:r w:rsidRPr="00DA45D3">
              <w:rPr>
                <w:rFonts w:ascii="Arial" w:hAnsi="Arial" w:cs="Arial"/>
                <w:sz w:val="20"/>
                <w:szCs w:val="20"/>
              </w:rPr>
              <w:t xml:space="preserve"> &gt;2000 mg/kg Potkan </w:t>
            </w:r>
          </w:p>
          <w:p w:rsidR="009A7B8D" w:rsidRPr="00DA45D3" w:rsidRDefault="009A7B8D" w:rsidP="00453EDA">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t>Dermálne LD</w:t>
            </w:r>
            <w:r w:rsidRPr="00DA45D3">
              <w:rPr>
                <w:rFonts w:ascii="Cambria Math" w:hAnsi="Cambria Math" w:cs="Cambria Math"/>
                <w:sz w:val="20"/>
                <w:szCs w:val="20"/>
              </w:rPr>
              <w:t>₅₀</w:t>
            </w:r>
            <w:r w:rsidRPr="00DA45D3">
              <w:rPr>
                <w:rFonts w:ascii="Arial" w:hAnsi="Arial" w:cs="Arial"/>
                <w:sz w:val="20"/>
                <w:szCs w:val="20"/>
              </w:rPr>
              <w:t xml:space="preserve"> &gt;2000 mg/kg Potkan </w:t>
            </w:r>
          </w:p>
          <w:p w:rsidR="009A7B8D" w:rsidRPr="00DA45D3" w:rsidRDefault="009A7B8D" w:rsidP="009A7B8D">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t>Inhalačne (pary) LC</w:t>
            </w:r>
            <w:r w:rsidRPr="00DA45D3">
              <w:rPr>
                <w:rFonts w:ascii="Cambria Math" w:hAnsi="Cambria Math" w:cs="Cambria Math"/>
                <w:sz w:val="20"/>
                <w:szCs w:val="20"/>
              </w:rPr>
              <w:t>₅₀</w:t>
            </w:r>
            <w:r w:rsidRPr="00DA45D3">
              <w:rPr>
                <w:rFonts w:ascii="Arial" w:hAnsi="Arial" w:cs="Arial"/>
                <w:sz w:val="20"/>
                <w:szCs w:val="20"/>
              </w:rPr>
              <w:t xml:space="preserve"> &gt;5 mg/kg 4 hod. Potkan </w:t>
            </w:r>
          </w:p>
          <w:p w:rsidR="009A7B8D" w:rsidRPr="00DA45D3" w:rsidRDefault="009A7B8D" w:rsidP="009A7B8D">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t>Orálne LD</w:t>
            </w:r>
            <w:r w:rsidRPr="00DA45D3">
              <w:rPr>
                <w:rFonts w:ascii="Cambria Math" w:hAnsi="Cambria Math" w:cs="Cambria Math"/>
                <w:sz w:val="20"/>
                <w:szCs w:val="20"/>
              </w:rPr>
              <w:t>₅₀</w:t>
            </w:r>
            <w:r w:rsidRPr="00DA45D3">
              <w:rPr>
                <w:rFonts w:ascii="Arial" w:hAnsi="Arial" w:cs="Arial"/>
                <w:sz w:val="20"/>
                <w:szCs w:val="20"/>
              </w:rPr>
              <w:t xml:space="preserve"> &gt;2000 mg/kg Potkan </w:t>
            </w:r>
          </w:p>
          <w:p w:rsidR="009A7B8D" w:rsidRPr="00DA45D3" w:rsidRDefault="009A7B8D" w:rsidP="009A7B8D">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t>Dermálne LD</w:t>
            </w:r>
            <w:r w:rsidRPr="00DA45D3">
              <w:rPr>
                <w:rFonts w:ascii="Cambria Math" w:hAnsi="Cambria Math" w:cs="Cambria Math"/>
                <w:sz w:val="20"/>
                <w:szCs w:val="20"/>
              </w:rPr>
              <w:t>₅₀</w:t>
            </w:r>
            <w:r w:rsidRPr="00DA45D3">
              <w:rPr>
                <w:rFonts w:ascii="Arial" w:hAnsi="Arial" w:cs="Arial"/>
                <w:sz w:val="20"/>
                <w:szCs w:val="20"/>
              </w:rPr>
              <w:t xml:space="preserve"> &gt;2000 mg/kg Potkan </w:t>
            </w:r>
          </w:p>
          <w:p w:rsidR="009A7B8D" w:rsidRPr="00DA45D3" w:rsidRDefault="009A7B8D" w:rsidP="009A7B8D">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t>Inhalačne (pary) LC</w:t>
            </w:r>
            <w:r w:rsidRPr="00DA45D3">
              <w:rPr>
                <w:rFonts w:ascii="Cambria Math" w:hAnsi="Cambria Math" w:cs="Cambria Math"/>
                <w:sz w:val="20"/>
                <w:szCs w:val="20"/>
              </w:rPr>
              <w:t>₅₀</w:t>
            </w:r>
            <w:r w:rsidRPr="00DA45D3">
              <w:rPr>
                <w:rFonts w:ascii="Arial" w:hAnsi="Arial" w:cs="Arial"/>
                <w:sz w:val="20"/>
                <w:szCs w:val="20"/>
              </w:rPr>
              <w:t xml:space="preserve"> &gt;5 mg/kg 4 hod. Potkan </w:t>
            </w:r>
          </w:p>
          <w:p w:rsidR="00060AD8" w:rsidRPr="00DA45D3" w:rsidRDefault="009A7B8D" w:rsidP="009A7B8D">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t>Orálne LD</w:t>
            </w:r>
            <w:r w:rsidRPr="00DA45D3">
              <w:rPr>
                <w:rFonts w:ascii="Cambria Math" w:hAnsi="Cambria Math" w:cs="Cambria Math"/>
                <w:sz w:val="20"/>
                <w:szCs w:val="20"/>
              </w:rPr>
              <w:t>₅₀</w:t>
            </w:r>
            <w:r w:rsidRPr="00DA45D3">
              <w:rPr>
                <w:rFonts w:ascii="Arial" w:hAnsi="Arial" w:cs="Arial"/>
                <w:sz w:val="20"/>
                <w:szCs w:val="20"/>
              </w:rPr>
              <w:t xml:space="preserve"> &gt;2000 mg/kg Potkan</w:t>
            </w:r>
          </w:p>
          <w:p w:rsidR="009A7B8D" w:rsidRPr="00DA45D3" w:rsidRDefault="009A7B8D" w:rsidP="00453EDA">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t>Dermálne LD</w:t>
            </w:r>
            <w:r w:rsidRPr="00DA45D3">
              <w:rPr>
                <w:rFonts w:ascii="Cambria Math" w:hAnsi="Cambria Math" w:cs="Cambria Math"/>
                <w:sz w:val="20"/>
                <w:szCs w:val="20"/>
              </w:rPr>
              <w:t>₅₀</w:t>
            </w:r>
            <w:r w:rsidRPr="00DA45D3">
              <w:rPr>
                <w:rFonts w:ascii="Arial" w:hAnsi="Arial" w:cs="Arial"/>
                <w:sz w:val="20"/>
                <w:szCs w:val="20"/>
              </w:rPr>
              <w:t xml:space="preserve"> &gt;2000 mg/kg Potkan </w:t>
            </w:r>
          </w:p>
          <w:p w:rsidR="009A7B8D" w:rsidRPr="00DA45D3" w:rsidRDefault="009A7B8D" w:rsidP="00453EDA">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t>Inhalačne (pary) LC</w:t>
            </w:r>
            <w:r w:rsidRPr="00DA45D3">
              <w:rPr>
                <w:rFonts w:ascii="Cambria Math" w:hAnsi="Cambria Math" w:cs="Cambria Math"/>
                <w:sz w:val="20"/>
                <w:szCs w:val="20"/>
              </w:rPr>
              <w:t>₅₀</w:t>
            </w:r>
            <w:r w:rsidRPr="00DA45D3">
              <w:rPr>
                <w:rFonts w:ascii="Arial" w:hAnsi="Arial" w:cs="Arial"/>
                <w:sz w:val="20"/>
                <w:szCs w:val="20"/>
              </w:rPr>
              <w:t xml:space="preserve"> &gt;5 mg/kg 4 hod. Potkan</w:t>
            </w:r>
          </w:p>
        </w:tc>
      </w:tr>
      <w:tr w:rsidR="00060AD8" w:rsidRPr="00DA45D3"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DA45D3" w:rsidRDefault="00060AD8" w:rsidP="00060AD8">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t>Poleptanie kože/podráždenie kože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060AD8" w:rsidRPr="00DA45D3" w:rsidRDefault="006639F5" w:rsidP="001871D3">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t>Na základe dostupných údajov nie sú kritéria pre klasifikáciu splnené.</w:t>
            </w:r>
          </w:p>
        </w:tc>
      </w:tr>
      <w:tr w:rsidR="00060AD8" w:rsidRPr="00DA45D3"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DA45D3" w:rsidRDefault="00060AD8" w:rsidP="00060AD8">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t>Vážne poškodenie očí/podráždenie očí</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060AD8" w:rsidRPr="00DA45D3" w:rsidRDefault="001871D3" w:rsidP="001871D3">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t>Spôsobuje vážne podráždenie očí.</w:t>
            </w:r>
          </w:p>
        </w:tc>
      </w:tr>
      <w:tr w:rsidR="00453EDA" w:rsidRPr="00DA45D3"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DA45D3" w:rsidRDefault="00453EDA" w:rsidP="00453EDA">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t>Respiračná alebo kožná senzibilizácia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DA45D3" w:rsidRDefault="00DA45D3" w:rsidP="00656C5E">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t>Na základe dostupných údajov nie sú kritéria pre klasifikáciu splnené.</w:t>
            </w:r>
          </w:p>
        </w:tc>
      </w:tr>
      <w:tr w:rsidR="00453EDA" w:rsidRPr="00DA45D3"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DA45D3" w:rsidRDefault="00453EDA" w:rsidP="00453EDA">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t>Mutagenita zárodočných buniek</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DA45D3" w:rsidRDefault="00453EDA" w:rsidP="00453EDA">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t xml:space="preserve">Na základe dostupných údajov nie sú kritéria pre klasifikáciu splnené. </w:t>
            </w:r>
          </w:p>
        </w:tc>
      </w:tr>
      <w:tr w:rsidR="004068A8" w:rsidRPr="00DA45D3"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068A8" w:rsidRPr="00DA45D3" w:rsidRDefault="004068A8" w:rsidP="004068A8">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t>Karcinogenita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068A8" w:rsidRPr="00DA45D3" w:rsidRDefault="004068A8" w:rsidP="004068A8">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t xml:space="preserve">Na základe dostupných údajov nie sú kritéria pre klasifikáciu splnené. </w:t>
            </w:r>
          </w:p>
        </w:tc>
      </w:tr>
      <w:tr w:rsidR="004068A8" w:rsidRPr="00DA45D3"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068A8" w:rsidRPr="00DA45D3" w:rsidRDefault="004068A8" w:rsidP="004068A8">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t>Reprodukčná toxicita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068A8" w:rsidRPr="00DA45D3" w:rsidRDefault="004068A8" w:rsidP="004068A8">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t xml:space="preserve">Na základe dostupných údajov nie sú kritéria pre klasifikáciu splnené. </w:t>
            </w:r>
          </w:p>
        </w:tc>
      </w:tr>
      <w:tr w:rsidR="00453EDA" w:rsidRPr="00DA45D3"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DA45D3" w:rsidRDefault="00453EDA" w:rsidP="00453EDA">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t>Toxicita pre špecifický cieľový orgán (STOT) – jednorazová expozícia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DA45D3" w:rsidRDefault="006639F5" w:rsidP="00453EDA">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t>Na základe dostupných údajov nie sú kritéria pre klasifikáciu splnené.</w:t>
            </w:r>
          </w:p>
        </w:tc>
      </w:tr>
      <w:tr w:rsidR="00453EDA" w:rsidRPr="00DA45D3"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DA45D3" w:rsidRDefault="00453EDA" w:rsidP="00453EDA">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t>Toxicita pre špecifický cieľový orgán (STOT) – opakovaná expozícia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DA45D3" w:rsidRDefault="00656C5E" w:rsidP="00453EDA">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t>Na základe dostupných údajov nie sú kritéria pre klasifikáciu splnené.</w:t>
            </w:r>
          </w:p>
        </w:tc>
      </w:tr>
      <w:tr w:rsidR="00453EDA" w:rsidRPr="00DA45D3"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DA45D3" w:rsidRDefault="00453EDA" w:rsidP="00453EDA">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t>Aspiračná nebezpečnosť</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DA45D3" w:rsidRDefault="001871D3" w:rsidP="00453EDA">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t>Vdychovanie pár rozpúšťadiel nad hodnoty prekračujúce expozičné limity pre pracovné prostredie môže mať za následok vznik akútnej inhalačnej otravy, a to v závislosti na výške koncentrácie a dobe expozície. Na základe dostupných údajov nie sú kritéria pre klasifikáciu splnené.</w:t>
            </w:r>
          </w:p>
        </w:tc>
      </w:tr>
      <w:tr w:rsidR="00F537CC" w:rsidRPr="00DA45D3" w:rsidTr="00AA266B">
        <w:tblPrEx>
          <w:tblBorders>
            <w:top w:val="none" w:sz="0" w:space="0" w:color="auto"/>
            <w:left w:val="none" w:sz="0" w:space="0" w:color="auto"/>
            <w:bottom w:val="none" w:sz="0" w:space="0" w:color="auto"/>
            <w:right w:val="none" w:sz="0" w:space="0" w:color="auto"/>
          </w:tblBorders>
        </w:tblPrEx>
        <w:tc>
          <w:tcPr>
            <w:tcW w:w="9072" w:type="dxa"/>
            <w:gridSpan w:val="2"/>
            <w:tcBorders>
              <w:top w:val="single" w:sz="4" w:space="0" w:color="auto"/>
              <w:left w:val="single" w:sz="4" w:space="0" w:color="auto"/>
              <w:bottom w:val="single" w:sz="4" w:space="0" w:color="auto"/>
              <w:right w:val="single" w:sz="4" w:space="0" w:color="auto"/>
            </w:tcBorders>
            <w:shd w:val="clear" w:color="auto" w:fill="auto"/>
          </w:tcPr>
          <w:p w:rsidR="00F537CC" w:rsidRPr="00DA45D3" w:rsidRDefault="00F537CC" w:rsidP="00C7544E">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t>11.2. Informácie o inej nebezpečnosti: neuvádza sa</w:t>
            </w:r>
          </w:p>
        </w:tc>
      </w:tr>
    </w:tbl>
    <w:p w:rsidR="00DA45D3" w:rsidRPr="00DA45D3" w:rsidRDefault="00DA45D3" w:rsidP="00DD79BD">
      <w:pPr>
        <w:spacing w:after="0"/>
        <w:rPr>
          <w:rFonts w:ascii="Arial" w:hAnsi="Arial" w:cs="Arial"/>
          <w:sz w:val="20"/>
          <w:szCs w:val="20"/>
        </w:rPr>
      </w:pPr>
      <w:bookmarkStart w:id="0" w:name="_GoBack"/>
      <w:bookmarkEnd w:id="0"/>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DA45D3" w:rsidTr="00DD79BD">
        <w:tc>
          <w:tcPr>
            <w:tcW w:w="9072" w:type="dxa"/>
            <w:shd w:val="clear" w:color="auto" w:fill="FFFF00"/>
          </w:tcPr>
          <w:p w:rsidR="00DD79BD" w:rsidRPr="00DA45D3" w:rsidRDefault="00DD79BD" w:rsidP="00DD79BD">
            <w:pPr>
              <w:autoSpaceDE w:val="0"/>
              <w:autoSpaceDN w:val="0"/>
              <w:adjustRightInd w:val="0"/>
              <w:spacing w:after="0" w:line="240" w:lineRule="auto"/>
              <w:ind w:left="150"/>
              <w:rPr>
                <w:rFonts w:ascii="Arial" w:hAnsi="Arial" w:cs="Arial"/>
                <w:sz w:val="20"/>
                <w:szCs w:val="20"/>
              </w:rPr>
            </w:pPr>
            <w:r w:rsidRPr="00DA45D3">
              <w:rPr>
                <w:rFonts w:ascii="Arial" w:hAnsi="Arial" w:cs="Arial"/>
                <w:b/>
                <w:bCs/>
                <w:sz w:val="20"/>
                <w:szCs w:val="20"/>
              </w:rPr>
              <w:t>ODDIEL 12: Ekologické informácie</w:t>
            </w:r>
          </w:p>
        </w:tc>
      </w:tr>
    </w:tbl>
    <w:p w:rsidR="00DD79BD" w:rsidRPr="00DA45D3"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DD79BD" w:rsidRPr="00DA45D3"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DA45D3" w:rsidRDefault="00DD79BD" w:rsidP="00DD79BD">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t>12.1. Toxicita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3929F0" w:rsidRPr="00DA45D3" w:rsidRDefault="003929F0" w:rsidP="00453EDA">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t xml:space="preserve">Akútna toxicita: </w:t>
            </w:r>
          </w:p>
          <w:p w:rsidR="003929F0" w:rsidRPr="00DA45D3" w:rsidRDefault="003929F0" w:rsidP="00453EDA">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lastRenderedPageBreak/>
              <w:t xml:space="preserve">Toxický pre vodné organizmy, s dlhodobými účinkami. </w:t>
            </w:r>
          </w:p>
          <w:p w:rsidR="003929F0" w:rsidRPr="00DA45D3" w:rsidRDefault="003929F0" w:rsidP="003929F0">
            <w:pPr>
              <w:autoSpaceDE w:val="0"/>
              <w:autoSpaceDN w:val="0"/>
              <w:adjustRightInd w:val="0"/>
              <w:spacing w:after="0" w:line="240" w:lineRule="auto"/>
              <w:ind w:left="90"/>
              <w:rPr>
                <w:rFonts w:ascii="Arial" w:hAnsi="Arial" w:cs="Arial"/>
                <w:sz w:val="20"/>
                <w:szCs w:val="20"/>
              </w:rPr>
            </w:pPr>
            <w:proofErr w:type="spellStart"/>
            <w:r w:rsidRPr="00DA45D3">
              <w:rPr>
                <w:rFonts w:ascii="Arial" w:hAnsi="Arial" w:cs="Arial"/>
                <w:sz w:val="20"/>
                <w:szCs w:val="20"/>
              </w:rPr>
              <w:t>izopropanol</w:t>
            </w:r>
            <w:proofErr w:type="spellEnd"/>
            <w:r w:rsidRPr="00DA45D3">
              <w:rPr>
                <w:rFonts w:ascii="Arial" w:hAnsi="Arial" w:cs="Arial"/>
                <w:sz w:val="20"/>
                <w:szCs w:val="20"/>
              </w:rPr>
              <w:t xml:space="preserve"> </w:t>
            </w:r>
          </w:p>
          <w:p w:rsidR="003929F0" w:rsidRPr="00DA45D3" w:rsidRDefault="003929F0" w:rsidP="003929F0">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t>LC</w:t>
            </w:r>
            <w:r w:rsidRPr="00DA45D3">
              <w:rPr>
                <w:rFonts w:ascii="Cambria Math" w:hAnsi="Cambria Math" w:cs="Cambria Math"/>
                <w:sz w:val="20"/>
                <w:szCs w:val="20"/>
              </w:rPr>
              <w:t>₅₀</w:t>
            </w:r>
            <w:r w:rsidRPr="00DA45D3">
              <w:rPr>
                <w:rFonts w:ascii="Arial" w:hAnsi="Arial" w:cs="Arial"/>
                <w:sz w:val="20"/>
                <w:szCs w:val="20"/>
              </w:rPr>
              <w:t xml:space="preserve"> &gt;100 mg/l 96 hod. Ryby </w:t>
            </w:r>
          </w:p>
          <w:p w:rsidR="003929F0" w:rsidRPr="00DA45D3" w:rsidRDefault="003929F0" w:rsidP="003929F0">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t>EC</w:t>
            </w:r>
            <w:r w:rsidRPr="00DA45D3">
              <w:rPr>
                <w:rFonts w:ascii="Cambria Math" w:hAnsi="Cambria Math" w:cs="Cambria Math"/>
                <w:sz w:val="20"/>
                <w:szCs w:val="20"/>
              </w:rPr>
              <w:t>₅₀</w:t>
            </w:r>
            <w:r w:rsidRPr="00DA45D3">
              <w:rPr>
                <w:rFonts w:ascii="Arial" w:hAnsi="Arial" w:cs="Arial"/>
                <w:sz w:val="20"/>
                <w:szCs w:val="20"/>
              </w:rPr>
              <w:t xml:space="preserve"> &gt;100 mg/l 48 hod. Dafnie </w:t>
            </w:r>
          </w:p>
          <w:p w:rsidR="003929F0" w:rsidRPr="00DA45D3" w:rsidRDefault="003929F0" w:rsidP="003929F0">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t>C</w:t>
            </w:r>
            <w:r w:rsidRPr="00DA45D3">
              <w:rPr>
                <w:rFonts w:ascii="Cambria Math" w:hAnsi="Cambria Math" w:cs="Cambria Math"/>
                <w:sz w:val="20"/>
                <w:szCs w:val="20"/>
              </w:rPr>
              <w:t>₅₀</w:t>
            </w:r>
            <w:r w:rsidRPr="00DA45D3">
              <w:rPr>
                <w:rFonts w:ascii="Arial" w:hAnsi="Arial" w:cs="Arial"/>
                <w:sz w:val="20"/>
                <w:szCs w:val="20"/>
              </w:rPr>
              <w:t xml:space="preserve"> &gt;100 mg/l 72 hod. Riasy </w:t>
            </w:r>
          </w:p>
          <w:p w:rsidR="003929F0" w:rsidRPr="00DA45D3" w:rsidRDefault="003929F0" w:rsidP="003929F0">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t>LC</w:t>
            </w:r>
            <w:r w:rsidRPr="00DA45D3">
              <w:rPr>
                <w:rFonts w:ascii="Cambria Math" w:hAnsi="Cambria Math" w:cs="Cambria Math"/>
                <w:sz w:val="20"/>
                <w:szCs w:val="20"/>
              </w:rPr>
              <w:t>₅₀</w:t>
            </w:r>
            <w:r w:rsidRPr="00DA45D3">
              <w:rPr>
                <w:rFonts w:ascii="Arial" w:hAnsi="Arial" w:cs="Arial"/>
                <w:sz w:val="20"/>
                <w:szCs w:val="20"/>
              </w:rPr>
              <w:t xml:space="preserve"> &gt;100 mg/l 96 hod. Ryby </w:t>
            </w:r>
          </w:p>
          <w:p w:rsidR="003929F0" w:rsidRPr="00DA45D3" w:rsidRDefault="003929F0" w:rsidP="003929F0">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t>EC</w:t>
            </w:r>
            <w:r w:rsidRPr="00DA45D3">
              <w:rPr>
                <w:rFonts w:ascii="Cambria Math" w:hAnsi="Cambria Math" w:cs="Cambria Math"/>
                <w:sz w:val="20"/>
                <w:szCs w:val="20"/>
              </w:rPr>
              <w:t>₅₀</w:t>
            </w:r>
            <w:r w:rsidRPr="00DA45D3">
              <w:rPr>
                <w:rFonts w:ascii="Arial" w:hAnsi="Arial" w:cs="Arial"/>
                <w:sz w:val="20"/>
                <w:szCs w:val="20"/>
              </w:rPr>
              <w:t xml:space="preserve"> &gt;100 mg/l 48 hod. Dafnie </w:t>
            </w:r>
          </w:p>
          <w:p w:rsidR="003929F0" w:rsidRPr="00DA45D3" w:rsidRDefault="003929F0" w:rsidP="003929F0">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t>IC</w:t>
            </w:r>
            <w:r w:rsidRPr="00DA45D3">
              <w:rPr>
                <w:rFonts w:ascii="Cambria Math" w:hAnsi="Cambria Math" w:cs="Cambria Math"/>
                <w:sz w:val="20"/>
                <w:szCs w:val="20"/>
              </w:rPr>
              <w:t>₅₀</w:t>
            </w:r>
            <w:r w:rsidRPr="00DA45D3">
              <w:rPr>
                <w:rFonts w:ascii="Arial" w:hAnsi="Arial" w:cs="Arial"/>
                <w:sz w:val="20"/>
                <w:szCs w:val="20"/>
              </w:rPr>
              <w:t xml:space="preserve"> &gt;100 mg/l 72 hod. Riasy </w:t>
            </w:r>
          </w:p>
          <w:p w:rsidR="003929F0" w:rsidRPr="00DA45D3" w:rsidRDefault="003929F0" w:rsidP="003929F0">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t>LC</w:t>
            </w:r>
            <w:r w:rsidRPr="00DA45D3">
              <w:rPr>
                <w:rFonts w:ascii="Cambria Math" w:hAnsi="Cambria Math" w:cs="Cambria Math"/>
                <w:sz w:val="20"/>
                <w:szCs w:val="20"/>
              </w:rPr>
              <w:t>₅₀</w:t>
            </w:r>
            <w:r w:rsidRPr="00DA45D3">
              <w:rPr>
                <w:rFonts w:ascii="Arial" w:hAnsi="Arial" w:cs="Arial"/>
                <w:sz w:val="20"/>
                <w:szCs w:val="20"/>
              </w:rPr>
              <w:t xml:space="preserve"> &gt;100 mg/l 96 hod. Ryby </w:t>
            </w:r>
          </w:p>
          <w:p w:rsidR="003929F0" w:rsidRPr="00DA45D3" w:rsidRDefault="003929F0" w:rsidP="003929F0">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t>EC</w:t>
            </w:r>
            <w:r w:rsidRPr="00DA45D3">
              <w:rPr>
                <w:rFonts w:ascii="Cambria Math" w:hAnsi="Cambria Math" w:cs="Cambria Math"/>
                <w:sz w:val="20"/>
                <w:szCs w:val="20"/>
              </w:rPr>
              <w:t>₅₀</w:t>
            </w:r>
            <w:r w:rsidRPr="00DA45D3">
              <w:rPr>
                <w:rFonts w:ascii="Arial" w:hAnsi="Arial" w:cs="Arial"/>
                <w:sz w:val="20"/>
                <w:szCs w:val="20"/>
              </w:rPr>
              <w:t xml:space="preserve"> &gt;100 mg/l 48 hod. Dafnie </w:t>
            </w:r>
          </w:p>
          <w:p w:rsidR="00060AD8" w:rsidRPr="00DA45D3" w:rsidRDefault="003929F0" w:rsidP="003929F0">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t>IC</w:t>
            </w:r>
            <w:r w:rsidRPr="00DA45D3">
              <w:rPr>
                <w:rFonts w:ascii="Cambria Math" w:hAnsi="Cambria Math" w:cs="Cambria Math"/>
                <w:sz w:val="20"/>
                <w:szCs w:val="20"/>
              </w:rPr>
              <w:t>₅₀</w:t>
            </w:r>
            <w:r w:rsidRPr="00DA45D3">
              <w:rPr>
                <w:rFonts w:ascii="Arial" w:hAnsi="Arial" w:cs="Arial"/>
                <w:sz w:val="20"/>
                <w:szCs w:val="20"/>
              </w:rPr>
              <w:t xml:space="preserve"> &gt;100 mg/l 72 hod. Riasy</w:t>
            </w:r>
          </w:p>
        </w:tc>
      </w:tr>
      <w:tr w:rsidR="00DD79BD" w:rsidRPr="00DA45D3"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DA45D3" w:rsidRDefault="00DD79BD" w:rsidP="00DD79BD">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lastRenderedPageBreak/>
              <w:t>12.2. Perzistencia a</w:t>
            </w:r>
            <w:r w:rsidR="004068A8" w:rsidRPr="00DA45D3">
              <w:rPr>
                <w:rFonts w:ascii="Arial" w:hAnsi="Arial" w:cs="Arial"/>
                <w:sz w:val="20"/>
                <w:szCs w:val="20"/>
              </w:rPr>
              <w:t> </w:t>
            </w:r>
            <w:r w:rsidRPr="00DA45D3">
              <w:rPr>
                <w:rFonts w:ascii="Arial" w:hAnsi="Arial" w:cs="Arial"/>
                <w:sz w:val="20"/>
                <w:szCs w:val="20"/>
              </w:rPr>
              <w:t>degradovateľnosť</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DA45D3" w:rsidRDefault="004068A8" w:rsidP="00453EDA">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t>Údaj nie je k dispozícii.</w:t>
            </w:r>
          </w:p>
        </w:tc>
      </w:tr>
      <w:tr w:rsidR="00453EDA" w:rsidRPr="00DA45D3"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DA45D3" w:rsidRDefault="00453EDA" w:rsidP="00453EDA">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t>12.3. Bioakumulačný potenciál</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DA45D3" w:rsidRDefault="004068A8" w:rsidP="00453EDA">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t>Neuvedené.</w:t>
            </w:r>
          </w:p>
        </w:tc>
      </w:tr>
      <w:tr w:rsidR="00453EDA" w:rsidRPr="00DA45D3"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DA45D3" w:rsidRDefault="00453EDA" w:rsidP="00453EDA">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t>12.4. Mobilita v pôde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DA45D3" w:rsidRDefault="00453EDA" w:rsidP="00453EDA">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t>Neuvedené.</w:t>
            </w:r>
          </w:p>
        </w:tc>
      </w:tr>
      <w:tr w:rsidR="00DD79BD" w:rsidRPr="00DA45D3"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DA45D3" w:rsidRDefault="00DD79BD" w:rsidP="00DD79BD">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t>12.5. Výsledky posúdenia PBT a</w:t>
            </w:r>
            <w:r w:rsidR="00453EDA" w:rsidRPr="00DA45D3">
              <w:rPr>
                <w:rFonts w:ascii="Arial" w:hAnsi="Arial" w:cs="Arial"/>
                <w:sz w:val="20"/>
                <w:szCs w:val="20"/>
              </w:rPr>
              <w:t> </w:t>
            </w:r>
            <w:r w:rsidRPr="00DA45D3">
              <w:rPr>
                <w:rFonts w:ascii="Arial" w:hAnsi="Arial" w:cs="Arial"/>
                <w:sz w:val="20"/>
                <w:szCs w:val="20"/>
              </w:rPr>
              <w:t>vPvB</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DA45D3" w:rsidRDefault="00453EDA" w:rsidP="00453EDA">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t>Produkt neobsahuje látky, ktoré spĺňajú kritériá pre látky PBT alebo vPvB v súlade s prílohou XIII, nariadenie (ES) č. 1907/2006 (REACH) v platnom znení.</w:t>
            </w:r>
          </w:p>
        </w:tc>
      </w:tr>
      <w:tr w:rsidR="00DD79BD" w:rsidRPr="00DA45D3" w:rsidTr="00453EDA">
        <w:trPr>
          <w:trHeight w:val="70"/>
        </w:trPr>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DA45D3" w:rsidRDefault="00DD79BD" w:rsidP="00DD79BD">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t>12.6. Iné nepriaznivé účinky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DA45D3" w:rsidRDefault="00453EDA" w:rsidP="00453EDA">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t>Neuvedené.</w:t>
            </w:r>
          </w:p>
        </w:tc>
      </w:tr>
    </w:tbl>
    <w:p w:rsidR="00060AD8" w:rsidRPr="00DA45D3" w:rsidRDefault="00060AD8"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DA45D3" w:rsidTr="00DD79BD">
        <w:tc>
          <w:tcPr>
            <w:tcW w:w="9072" w:type="dxa"/>
            <w:shd w:val="clear" w:color="auto" w:fill="FFFF00"/>
          </w:tcPr>
          <w:p w:rsidR="00DD79BD" w:rsidRPr="00DA45D3" w:rsidRDefault="00DD79BD" w:rsidP="00DD79BD">
            <w:pPr>
              <w:autoSpaceDE w:val="0"/>
              <w:autoSpaceDN w:val="0"/>
              <w:adjustRightInd w:val="0"/>
              <w:spacing w:after="0" w:line="240" w:lineRule="auto"/>
              <w:ind w:left="150"/>
              <w:rPr>
                <w:rFonts w:ascii="Arial" w:hAnsi="Arial" w:cs="Arial"/>
                <w:sz w:val="20"/>
                <w:szCs w:val="20"/>
              </w:rPr>
            </w:pPr>
            <w:r w:rsidRPr="00DA45D3">
              <w:rPr>
                <w:rFonts w:ascii="Arial" w:hAnsi="Arial" w:cs="Arial"/>
                <w:b/>
                <w:bCs/>
                <w:sz w:val="20"/>
                <w:szCs w:val="20"/>
              </w:rPr>
              <w:t>ODDIEL 13: Opatrenia pri zneškodňovaní</w:t>
            </w:r>
          </w:p>
        </w:tc>
      </w:tr>
    </w:tbl>
    <w:p w:rsidR="00DD79BD" w:rsidRPr="00DA45D3" w:rsidRDefault="00DD79BD" w:rsidP="00DD79BD">
      <w:pPr>
        <w:spacing w:after="0"/>
        <w:rPr>
          <w:rFonts w:ascii="Arial" w:hAnsi="Arial" w:cs="Arial"/>
          <w:sz w:val="20"/>
          <w:szCs w:val="20"/>
        </w:rPr>
      </w:pPr>
    </w:p>
    <w:tbl>
      <w:tblPr>
        <w:tblW w:w="0" w:type="auto"/>
        <w:tblLayout w:type="fixed"/>
        <w:tblCellMar>
          <w:left w:w="70" w:type="dxa"/>
          <w:right w:w="70" w:type="dxa"/>
        </w:tblCellMar>
        <w:tblLook w:val="0000" w:firstRow="0" w:lastRow="0" w:firstColumn="0" w:lastColumn="0" w:noHBand="0" w:noVBand="0"/>
      </w:tblPr>
      <w:tblGrid>
        <w:gridCol w:w="3200"/>
        <w:gridCol w:w="5872"/>
      </w:tblGrid>
      <w:tr w:rsidR="00DD79BD" w:rsidRPr="00DA45D3"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DA45D3" w:rsidRDefault="00D1286E" w:rsidP="00DD79BD">
            <w:pPr>
              <w:spacing w:after="0"/>
              <w:rPr>
                <w:rFonts w:ascii="Arial" w:hAnsi="Arial" w:cs="Arial"/>
                <w:sz w:val="20"/>
                <w:szCs w:val="20"/>
              </w:rPr>
            </w:pPr>
            <w:r w:rsidRPr="00DA45D3">
              <w:rPr>
                <w:rFonts w:ascii="Arial" w:hAnsi="Arial" w:cs="Arial"/>
                <w:sz w:val="20"/>
                <w:szCs w:val="20"/>
              </w:rPr>
              <w:t>13.1. Metódy spracovania odpadu</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DA45D3" w:rsidRDefault="00D1286E" w:rsidP="00DA45D3">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t xml:space="preserve">Nebezpečenstvo kontaminácie životného prostredia, postupujte podľa Zákona NR SR č. 79/2015 Z. z. o odpadoch, v znení neskorších predpisov a podľa vykonávacích predpisov o zneškodňovaní odpadov. Postupujte podľa platných predpisov o zneškodňovaní odpadov. Nepoužitý výrobok a znečistený obal uložte do označených nádob na zber odpadu a predajte na odstránenie oprávnenej osobe na odstránenie odpadu (špecializovanej firme), ktorá má oprávnenie na túto činnosť. Nepoužitý výrobok nevylievajte do kanalizácie. Nesmie sa odstraňovať spoločne s komunálnymi odpadmi. Prázdne obaly je možné energeticky využiť v spaľovni odpadov alebo ukladať na skládke príslušného zaradenia. Dokonale vyčistené obaly je možné odovzdať na recykláciu. </w:t>
            </w:r>
          </w:p>
        </w:tc>
      </w:tr>
    </w:tbl>
    <w:p w:rsidR="00DD79BD" w:rsidRPr="00DA45D3"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DA45D3" w:rsidTr="00DD79BD">
        <w:tc>
          <w:tcPr>
            <w:tcW w:w="9072" w:type="dxa"/>
            <w:shd w:val="clear" w:color="auto" w:fill="FFFF00"/>
          </w:tcPr>
          <w:p w:rsidR="00DD79BD" w:rsidRPr="00DA45D3" w:rsidRDefault="00DD79BD" w:rsidP="00DD79BD">
            <w:pPr>
              <w:autoSpaceDE w:val="0"/>
              <w:autoSpaceDN w:val="0"/>
              <w:adjustRightInd w:val="0"/>
              <w:spacing w:after="0" w:line="240" w:lineRule="auto"/>
              <w:ind w:left="150"/>
              <w:rPr>
                <w:rFonts w:ascii="Arial" w:hAnsi="Arial" w:cs="Arial"/>
                <w:sz w:val="20"/>
                <w:szCs w:val="20"/>
              </w:rPr>
            </w:pPr>
            <w:r w:rsidRPr="00DA45D3">
              <w:rPr>
                <w:rFonts w:ascii="Arial" w:hAnsi="Arial" w:cs="Arial"/>
                <w:b/>
                <w:bCs/>
                <w:sz w:val="20"/>
                <w:szCs w:val="20"/>
              </w:rPr>
              <w:t>ODDIEL 14: Informácie o doprave</w:t>
            </w:r>
          </w:p>
        </w:tc>
      </w:tr>
    </w:tbl>
    <w:p w:rsidR="00DD79BD" w:rsidRPr="00DA45D3" w:rsidRDefault="00DD79BD" w:rsidP="00DD79BD">
      <w:pPr>
        <w:spacing w:after="0"/>
        <w:rPr>
          <w:rFonts w:ascii="Arial" w:hAnsi="Arial" w:cs="Arial"/>
          <w:sz w:val="20"/>
          <w:szCs w:val="20"/>
        </w:rPr>
      </w:pPr>
    </w:p>
    <w:tbl>
      <w:tblPr>
        <w:tblW w:w="9071" w:type="dxa"/>
        <w:tblInd w:w="-5" w:type="dxa"/>
        <w:tblLayout w:type="fixed"/>
        <w:tblCellMar>
          <w:left w:w="70" w:type="dxa"/>
          <w:right w:w="70" w:type="dxa"/>
        </w:tblCellMar>
        <w:tblLook w:val="0000" w:firstRow="0" w:lastRow="0" w:firstColumn="0" w:lastColumn="0" w:noHBand="0" w:noVBand="0"/>
      </w:tblPr>
      <w:tblGrid>
        <w:gridCol w:w="3200"/>
        <w:gridCol w:w="1957"/>
        <w:gridCol w:w="1957"/>
        <w:gridCol w:w="1957"/>
      </w:tblGrid>
      <w:tr w:rsidR="00DD79BD" w:rsidRPr="00DA45D3"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DA45D3" w:rsidRDefault="00DD79BD" w:rsidP="00DD79BD">
            <w:pPr>
              <w:spacing w:after="0"/>
              <w:rPr>
                <w:rFonts w:ascii="Arial" w:hAnsi="Arial" w:cs="Arial"/>
                <w:sz w:val="20"/>
                <w:szCs w:val="20"/>
              </w:rPr>
            </w:pP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DD79BD" w:rsidRPr="00DA45D3" w:rsidRDefault="00DD79BD" w:rsidP="00C82EF3">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t>ADR/ RID/ADN</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DD79BD" w:rsidRPr="00DA45D3" w:rsidRDefault="00DD79BD" w:rsidP="00DD79BD">
            <w:pPr>
              <w:autoSpaceDE w:val="0"/>
              <w:autoSpaceDN w:val="0"/>
              <w:adjustRightInd w:val="0"/>
              <w:spacing w:after="0" w:line="240" w:lineRule="auto"/>
              <w:jc w:val="center"/>
              <w:rPr>
                <w:rFonts w:ascii="Arial" w:hAnsi="Arial" w:cs="Arial"/>
                <w:sz w:val="20"/>
                <w:szCs w:val="20"/>
              </w:rPr>
            </w:pPr>
            <w:r w:rsidRPr="00DA45D3">
              <w:rPr>
                <w:rFonts w:ascii="Arial" w:hAnsi="Arial" w:cs="Arial"/>
                <w:sz w:val="20"/>
                <w:szCs w:val="20"/>
              </w:rPr>
              <w:t>IMDG</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DD79BD" w:rsidRPr="00DA45D3" w:rsidRDefault="00DD79BD" w:rsidP="00DD79BD">
            <w:pPr>
              <w:autoSpaceDE w:val="0"/>
              <w:autoSpaceDN w:val="0"/>
              <w:adjustRightInd w:val="0"/>
              <w:spacing w:after="0" w:line="240" w:lineRule="auto"/>
              <w:jc w:val="center"/>
              <w:rPr>
                <w:rFonts w:ascii="Arial" w:hAnsi="Arial" w:cs="Arial"/>
                <w:sz w:val="20"/>
                <w:szCs w:val="20"/>
              </w:rPr>
            </w:pPr>
            <w:r w:rsidRPr="00DA45D3">
              <w:rPr>
                <w:rFonts w:ascii="Arial" w:hAnsi="Arial" w:cs="Arial"/>
                <w:sz w:val="20"/>
                <w:szCs w:val="20"/>
              </w:rPr>
              <w:t>ICAO</w:t>
            </w:r>
          </w:p>
        </w:tc>
      </w:tr>
      <w:tr w:rsidR="001871D3" w:rsidRPr="00DA45D3"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1871D3" w:rsidRPr="00DA45D3" w:rsidRDefault="001871D3" w:rsidP="001871D3">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t>14.1. Číslo OSN</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DA45D3" w:rsidRDefault="001871D3" w:rsidP="00C82EF3">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t>1950</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DA45D3" w:rsidRDefault="001871D3" w:rsidP="001871D3">
            <w:pPr>
              <w:rPr>
                <w:rFonts w:ascii="Arial" w:hAnsi="Arial" w:cs="Arial"/>
                <w:sz w:val="20"/>
                <w:szCs w:val="20"/>
              </w:rPr>
            </w:pPr>
            <w:r w:rsidRPr="00DA45D3">
              <w:rPr>
                <w:rFonts w:ascii="Arial" w:hAnsi="Arial" w:cs="Arial"/>
                <w:sz w:val="20"/>
                <w:szCs w:val="20"/>
              </w:rPr>
              <w:t>1950</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DA45D3" w:rsidRDefault="001871D3" w:rsidP="001871D3">
            <w:pPr>
              <w:rPr>
                <w:rFonts w:ascii="Arial" w:hAnsi="Arial" w:cs="Arial"/>
                <w:sz w:val="20"/>
                <w:szCs w:val="20"/>
              </w:rPr>
            </w:pPr>
            <w:r w:rsidRPr="00DA45D3">
              <w:rPr>
                <w:rFonts w:ascii="Arial" w:hAnsi="Arial" w:cs="Arial"/>
                <w:sz w:val="20"/>
                <w:szCs w:val="20"/>
              </w:rPr>
              <w:t>1950</w:t>
            </w:r>
          </w:p>
        </w:tc>
      </w:tr>
      <w:tr w:rsidR="00060AD8" w:rsidRPr="00DA45D3"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DA45D3" w:rsidRDefault="00060AD8" w:rsidP="00060AD8">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t>14.2. Správne expedičné označenie OSN</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DA45D3" w:rsidRDefault="001871D3" w:rsidP="00C82EF3">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t>AEROSÓLY</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DA45D3" w:rsidRDefault="00060AD8" w:rsidP="00060AD8">
            <w:pPr>
              <w:rPr>
                <w:rFonts w:ascii="Arial" w:hAnsi="Arial" w:cs="Arial"/>
                <w:sz w:val="20"/>
                <w:szCs w:val="20"/>
              </w:rPr>
            </w:pPr>
            <w:r w:rsidRPr="00DA45D3">
              <w:rPr>
                <w:rFonts w:ascii="Arial" w:hAnsi="Arial" w:cs="Arial"/>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DA45D3" w:rsidRDefault="00060AD8" w:rsidP="00060AD8">
            <w:pPr>
              <w:rPr>
                <w:rFonts w:ascii="Arial" w:hAnsi="Arial" w:cs="Arial"/>
                <w:sz w:val="20"/>
                <w:szCs w:val="20"/>
              </w:rPr>
            </w:pPr>
            <w:r w:rsidRPr="00DA45D3">
              <w:rPr>
                <w:rFonts w:ascii="Arial" w:hAnsi="Arial" w:cs="Arial"/>
                <w:sz w:val="20"/>
                <w:szCs w:val="20"/>
              </w:rPr>
              <w:t>-</w:t>
            </w:r>
          </w:p>
        </w:tc>
      </w:tr>
      <w:tr w:rsidR="00060AD8" w:rsidRPr="00DA45D3"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DA45D3" w:rsidRDefault="00060AD8" w:rsidP="00060AD8">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t>14.3. Trieda nebezpečnosti pre dopravu</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DA45D3" w:rsidRDefault="001871D3" w:rsidP="00C82EF3">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t>2 Plyny</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DA45D3" w:rsidRDefault="00060AD8" w:rsidP="00060AD8">
            <w:pPr>
              <w:rPr>
                <w:rFonts w:ascii="Arial" w:hAnsi="Arial" w:cs="Arial"/>
                <w:sz w:val="20"/>
                <w:szCs w:val="20"/>
              </w:rPr>
            </w:pPr>
            <w:r w:rsidRPr="00DA45D3">
              <w:rPr>
                <w:rFonts w:ascii="Arial" w:hAnsi="Arial" w:cs="Arial"/>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DA45D3" w:rsidRDefault="00060AD8" w:rsidP="00060AD8">
            <w:pPr>
              <w:rPr>
                <w:rFonts w:ascii="Arial" w:hAnsi="Arial" w:cs="Arial"/>
                <w:sz w:val="20"/>
                <w:szCs w:val="20"/>
              </w:rPr>
            </w:pPr>
            <w:r w:rsidRPr="00DA45D3">
              <w:rPr>
                <w:rFonts w:ascii="Arial" w:hAnsi="Arial" w:cs="Arial"/>
                <w:sz w:val="20"/>
                <w:szCs w:val="20"/>
              </w:rPr>
              <w:t>-</w:t>
            </w:r>
          </w:p>
        </w:tc>
      </w:tr>
      <w:tr w:rsidR="001871D3" w:rsidRPr="00DA45D3"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1871D3" w:rsidRPr="00DA45D3" w:rsidRDefault="001871D3" w:rsidP="001871D3">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t>14.4. Obalová skupina</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DA45D3" w:rsidRDefault="001871D3" w:rsidP="00C82EF3">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t xml:space="preserve">Neuvedené </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DA45D3" w:rsidRDefault="001871D3" w:rsidP="001871D3">
            <w:pPr>
              <w:rPr>
                <w:rFonts w:ascii="Arial" w:hAnsi="Arial" w:cs="Arial"/>
                <w:sz w:val="20"/>
                <w:szCs w:val="20"/>
              </w:rPr>
            </w:pPr>
            <w:r w:rsidRPr="00DA45D3">
              <w:rPr>
                <w:rFonts w:ascii="Arial" w:hAnsi="Arial" w:cs="Arial"/>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DA45D3" w:rsidRDefault="001871D3" w:rsidP="001871D3">
            <w:pPr>
              <w:rPr>
                <w:rFonts w:ascii="Arial" w:hAnsi="Arial" w:cs="Arial"/>
                <w:sz w:val="20"/>
                <w:szCs w:val="20"/>
              </w:rPr>
            </w:pPr>
            <w:r w:rsidRPr="00DA45D3">
              <w:rPr>
                <w:rFonts w:ascii="Arial" w:hAnsi="Arial" w:cs="Arial"/>
                <w:sz w:val="20"/>
                <w:szCs w:val="20"/>
              </w:rPr>
              <w:t>-</w:t>
            </w:r>
          </w:p>
        </w:tc>
      </w:tr>
      <w:tr w:rsidR="001871D3" w:rsidRPr="00DA45D3"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1871D3" w:rsidRPr="00DA45D3" w:rsidRDefault="001871D3" w:rsidP="001871D3">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t>14.5. Nebezpečnosť pre životné prostredie</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DA45D3" w:rsidRDefault="001871D3" w:rsidP="00C82EF3">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t xml:space="preserve">Neuvedené </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DA45D3" w:rsidRDefault="001871D3" w:rsidP="001871D3">
            <w:pPr>
              <w:rPr>
                <w:rFonts w:ascii="Arial" w:hAnsi="Arial" w:cs="Arial"/>
                <w:sz w:val="20"/>
                <w:szCs w:val="20"/>
              </w:rPr>
            </w:pPr>
            <w:r w:rsidRPr="00DA45D3">
              <w:rPr>
                <w:rFonts w:ascii="Arial" w:hAnsi="Arial" w:cs="Arial"/>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DA45D3" w:rsidRDefault="001871D3" w:rsidP="001871D3">
            <w:pPr>
              <w:rPr>
                <w:rFonts w:ascii="Arial" w:hAnsi="Arial" w:cs="Arial"/>
                <w:sz w:val="20"/>
                <w:szCs w:val="20"/>
              </w:rPr>
            </w:pPr>
            <w:r w:rsidRPr="00DA45D3">
              <w:rPr>
                <w:rFonts w:ascii="Arial" w:hAnsi="Arial" w:cs="Arial"/>
                <w:sz w:val="20"/>
                <w:szCs w:val="20"/>
              </w:rPr>
              <w:t>-</w:t>
            </w:r>
          </w:p>
        </w:tc>
      </w:tr>
      <w:tr w:rsidR="00060AD8" w:rsidRPr="00DA45D3"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DA45D3" w:rsidRDefault="00060AD8" w:rsidP="00060AD8">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t>14.6. Osobitné bezpečnostné opatrenia pre užívateľa</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DA45D3" w:rsidRDefault="001871D3" w:rsidP="00C82EF3">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t>Odkaz v oddieloch 4 až 8</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DA45D3" w:rsidRDefault="00060AD8" w:rsidP="00060AD8">
            <w:pPr>
              <w:rPr>
                <w:rFonts w:ascii="Arial" w:hAnsi="Arial" w:cs="Arial"/>
                <w:sz w:val="20"/>
                <w:szCs w:val="20"/>
              </w:rPr>
            </w:pPr>
            <w:r w:rsidRPr="00DA45D3">
              <w:rPr>
                <w:rFonts w:ascii="Arial" w:hAnsi="Arial" w:cs="Arial"/>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DA45D3" w:rsidRDefault="00060AD8" w:rsidP="00060AD8">
            <w:pPr>
              <w:rPr>
                <w:rFonts w:ascii="Arial" w:hAnsi="Arial" w:cs="Arial"/>
                <w:sz w:val="20"/>
                <w:szCs w:val="20"/>
              </w:rPr>
            </w:pPr>
            <w:r w:rsidRPr="00DA45D3">
              <w:rPr>
                <w:rFonts w:ascii="Arial" w:hAnsi="Arial" w:cs="Arial"/>
                <w:sz w:val="20"/>
                <w:szCs w:val="20"/>
              </w:rPr>
              <w:t>-</w:t>
            </w:r>
          </w:p>
        </w:tc>
      </w:tr>
      <w:tr w:rsidR="00060AD8" w:rsidRPr="00DA45D3"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DA45D3" w:rsidRDefault="00060AD8" w:rsidP="00060AD8">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t xml:space="preserve">14.7. Doprava hromadného nákladu podľa prílohy II k </w:t>
            </w:r>
            <w:r w:rsidRPr="00DA45D3">
              <w:rPr>
                <w:rFonts w:ascii="Arial" w:hAnsi="Arial" w:cs="Arial"/>
                <w:sz w:val="20"/>
                <w:szCs w:val="20"/>
              </w:rPr>
              <w:lastRenderedPageBreak/>
              <w:t>dohovoru MARPOL 73/78 a Kódexu IBC</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DA45D3" w:rsidRDefault="001871D3" w:rsidP="00C82EF3">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lastRenderedPageBreak/>
              <w:t>Neuvedené</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DA45D3" w:rsidRDefault="00060AD8" w:rsidP="00060AD8">
            <w:pPr>
              <w:rPr>
                <w:rFonts w:ascii="Arial" w:hAnsi="Arial" w:cs="Arial"/>
                <w:sz w:val="20"/>
                <w:szCs w:val="20"/>
              </w:rPr>
            </w:pPr>
            <w:r w:rsidRPr="00DA45D3">
              <w:rPr>
                <w:rFonts w:ascii="Arial" w:hAnsi="Arial" w:cs="Arial"/>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DA45D3" w:rsidRDefault="00060AD8" w:rsidP="00060AD8">
            <w:pPr>
              <w:rPr>
                <w:rFonts w:ascii="Arial" w:hAnsi="Arial" w:cs="Arial"/>
                <w:sz w:val="20"/>
                <w:szCs w:val="20"/>
              </w:rPr>
            </w:pPr>
            <w:r w:rsidRPr="00DA45D3">
              <w:rPr>
                <w:rFonts w:ascii="Arial" w:hAnsi="Arial" w:cs="Arial"/>
                <w:sz w:val="20"/>
                <w:szCs w:val="20"/>
              </w:rPr>
              <w:t>-</w:t>
            </w:r>
          </w:p>
        </w:tc>
      </w:tr>
      <w:tr w:rsidR="001871D3" w:rsidRPr="00DA45D3"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1871D3" w:rsidRPr="00DA45D3" w:rsidRDefault="001871D3" w:rsidP="00060AD8">
            <w:pPr>
              <w:autoSpaceDE w:val="0"/>
              <w:autoSpaceDN w:val="0"/>
              <w:adjustRightInd w:val="0"/>
              <w:spacing w:after="0" w:line="240" w:lineRule="auto"/>
              <w:ind w:left="90"/>
              <w:rPr>
                <w:rFonts w:ascii="Arial" w:hAnsi="Arial" w:cs="Arial"/>
                <w:sz w:val="20"/>
                <w:szCs w:val="20"/>
              </w:rPr>
            </w:pP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DA45D3" w:rsidRDefault="001871D3" w:rsidP="00C82EF3">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t>Identifikačné číslo nebezpečnosti (</w:t>
            </w:r>
            <w:proofErr w:type="spellStart"/>
            <w:r w:rsidRPr="00DA45D3">
              <w:rPr>
                <w:rFonts w:ascii="Arial" w:hAnsi="Arial" w:cs="Arial"/>
                <w:sz w:val="20"/>
                <w:szCs w:val="20"/>
              </w:rPr>
              <w:t>Kemlerov</w:t>
            </w:r>
            <w:proofErr w:type="spellEnd"/>
            <w:r w:rsidRPr="00DA45D3">
              <w:rPr>
                <w:rFonts w:ascii="Arial" w:hAnsi="Arial" w:cs="Arial"/>
                <w:sz w:val="20"/>
                <w:szCs w:val="20"/>
              </w:rPr>
              <w:t xml:space="preserve"> kód) UN číslo 1950 Klasifikačný kód 5F Bezpečnostné značky 2.1</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DA45D3" w:rsidRDefault="001871D3" w:rsidP="00060AD8">
            <w:pPr>
              <w:rPr>
                <w:rFonts w:ascii="Arial" w:hAnsi="Arial" w:cs="Arial"/>
                <w:sz w:val="20"/>
                <w:szCs w:val="20"/>
              </w:rPr>
            </w:pPr>
            <w:r w:rsidRPr="00DA45D3">
              <w:rPr>
                <w:rFonts w:ascii="Arial" w:hAnsi="Arial" w:cs="Arial"/>
                <w:sz w:val="20"/>
                <w:szCs w:val="20"/>
              </w:rPr>
              <w:t>EmS (pohotovostný plán) F-D, S-U MFAG 620 Námorné znečistenie Nie</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DA45D3" w:rsidRDefault="001871D3" w:rsidP="00060AD8">
            <w:pPr>
              <w:rPr>
                <w:rFonts w:ascii="Arial" w:hAnsi="Arial" w:cs="Arial"/>
                <w:sz w:val="20"/>
                <w:szCs w:val="20"/>
              </w:rPr>
            </w:pPr>
            <w:r w:rsidRPr="00DA45D3">
              <w:rPr>
                <w:rFonts w:ascii="Arial" w:hAnsi="Arial" w:cs="Arial"/>
                <w:sz w:val="20"/>
                <w:szCs w:val="20"/>
              </w:rPr>
              <w:t xml:space="preserve">Baliace inštrukcie pasažier 203 Baliace inštrukcie </w:t>
            </w:r>
            <w:proofErr w:type="spellStart"/>
            <w:r w:rsidRPr="00DA45D3">
              <w:rPr>
                <w:rFonts w:ascii="Arial" w:hAnsi="Arial" w:cs="Arial"/>
                <w:sz w:val="20"/>
                <w:szCs w:val="20"/>
              </w:rPr>
              <w:t>kargo</w:t>
            </w:r>
            <w:proofErr w:type="spellEnd"/>
            <w:r w:rsidRPr="00DA45D3">
              <w:rPr>
                <w:rFonts w:ascii="Arial" w:hAnsi="Arial" w:cs="Arial"/>
                <w:sz w:val="20"/>
                <w:szCs w:val="20"/>
              </w:rPr>
              <w:t xml:space="preserve"> 203</w:t>
            </w:r>
          </w:p>
        </w:tc>
      </w:tr>
    </w:tbl>
    <w:p w:rsidR="00DD79BD" w:rsidRPr="00DA45D3"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DA45D3" w:rsidTr="00DD79BD">
        <w:tc>
          <w:tcPr>
            <w:tcW w:w="9072" w:type="dxa"/>
            <w:shd w:val="clear" w:color="auto" w:fill="FFFF00"/>
          </w:tcPr>
          <w:p w:rsidR="00DD79BD" w:rsidRPr="00DA45D3" w:rsidRDefault="00DD79BD" w:rsidP="00DD79BD">
            <w:pPr>
              <w:autoSpaceDE w:val="0"/>
              <w:autoSpaceDN w:val="0"/>
              <w:adjustRightInd w:val="0"/>
              <w:spacing w:after="0" w:line="240" w:lineRule="auto"/>
              <w:ind w:left="150"/>
              <w:rPr>
                <w:rFonts w:ascii="Arial" w:hAnsi="Arial" w:cs="Arial"/>
                <w:sz w:val="20"/>
                <w:szCs w:val="20"/>
              </w:rPr>
            </w:pPr>
            <w:r w:rsidRPr="00DA45D3">
              <w:rPr>
                <w:rFonts w:ascii="Arial" w:hAnsi="Arial" w:cs="Arial"/>
                <w:b/>
                <w:bCs/>
                <w:sz w:val="20"/>
                <w:szCs w:val="20"/>
              </w:rPr>
              <w:t>ODDIEL 15: Regulačné informácie</w:t>
            </w:r>
          </w:p>
        </w:tc>
      </w:tr>
    </w:tbl>
    <w:p w:rsidR="00DD79BD" w:rsidRPr="00DA45D3"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DD79BD" w:rsidRPr="00DA45D3"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DA45D3" w:rsidRDefault="00DD79BD" w:rsidP="00DD79BD">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t>15.1. Nariadenia/právne predpisy špecifické pre látku alebo zmes v oblasti bezpečnosti, zdravia a životného prostredia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DA45D3" w:rsidRDefault="00DD79BD" w:rsidP="00DD79BD">
            <w:pPr>
              <w:autoSpaceDE w:val="0"/>
              <w:autoSpaceDN w:val="0"/>
              <w:adjustRightInd w:val="0"/>
              <w:spacing w:after="0" w:line="240" w:lineRule="auto"/>
              <w:rPr>
                <w:rFonts w:ascii="Arial" w:hAnsi="Arial" w:cs="Arial"/>
                <w:sz w:val="20"/>
                <w:szCs w:val="20"/>
              </w:rPr>
            </w:pPr>
            <w:r w:rsidRPr="00DA45D3">
              <w:rPr>
                <w:rFonts w:ascii="Arial" w:hAnsi="Arial" w:cs="Arial"/>
                <w:sz w:val="20"/>
                <w:szCs w:val="20"/>
              </w:rPr>
              <w:t>Pri vypracovávaní karty bezpečnostných údajov boli použité nasledovné zákony, nariadenia a vyhlášky:</w:t>
            </w:r>
          </w:p>
          <w:p w:rsidR="00DD79BD" w:rsidRPr="00DA45D3" w:rsidRDefault="00DD79BD" w:rsidP="00DD79BD">
            <w:pPr>
              <w:autoSpaceDE w:val="0"/>
              <w:autoSpaceDN w:val="0"/>
              <w:adjustRightInd w:val="0"/>
              <w:spacing w:after="0" w:line="240" w:lineRule="auto"/>
              <w:rPr>
                <w:rFonts w:ascii="Arial" w:hAnsi="Arial" w:cs="Arial"/>
                <w:sz w:val="20"/>
                <w:szCs w:val="20"/>
              </w:rPr>
            </w:pPr>
            <w:r w:rsidRPr="00DA45D3">
              <w:rPr>
                <w:rFonts w:ascii="Arial" w:hAnsi="Arial" w:cs="Arial"/>
                <w:sz w:val="20"/>
                <w:szCs w:val="20"/>
              </w:rPr>
              <w:t>Nariadenie Európskeho parlamentu a Rady (ES) č. 1907/2006 o registrácii, hodnotení, autorizácii a obmedzovaní chemických látok (REACH) v znení aktuálnych predpisov</w:t>
            </w:r>
          </w:p>
          <w:p w:rsidR="00DD79BD" w:rsidRPr="00DA45D3" w:rsidRDefault="00DD79BD" w:rsidP="00DD79BD">
            <w:pPr>
              <w:autoSpaceDE w:val="0"/>
              <w:autoSpaceDN w:val="0"/>
              <w:adjustRightInd w:val="0"/>
              <w:spacing w:after="0" w:line="240" w:lineRule="auto"/>
              <w:rPr>
                <w:rFonts w:ascii="Arial" w:hAnsi="Arial" w:cs="Arial"/>
                <w:sz w:val="20"/>
                <w:szCs w:val="20"/>
              </w:rPr>
            </w:pPr>
            <w:r w:rsidRPr="00DA45D3">
              <w:rPr>
                <w:rFonts w:ascii="Arial" w:hAnsi="Arial" w:cs="Arial"/>
                <w:sz w:val="20"/>
                <w:szCs w:val="20"/>
              </w:rPr>
              <w:t>Klasifikácia bola vykonaná podľa zákona č. 67/2010 Z. z. o podmienkach uvedenia chemických látok a chemických zmesí na trh a o zmene a doplnení niektorých zákonov (chemický zákon)</w:t>
            </w:r>
          </w:p>
          <w:p w:rsidR="00DD79BD" w:rsidRPr="00DA45D3" w:rsidRDefault="00DD79BD" w:rsidP="00DD79BD">
            <w:pPr>
              <w:autoSpaceDE w:val="0"/>
              <w:autoSpaceDN w:val="0"/>
              <w:adjustRightInd w:val="0"/>
              <w:spacing w:after="0" w:line="240" w:lineRule="auto"/>
              <w:rPr>
                <w:rFonts w:ascii="Arial" w:hAnsi="Arial" w:cs="Arial"/>
                <w:sz w:val="20"/>
                <w:szCs w:val="20"/>
              </w:rPr>
            </w:pPr>
            <w:r w:rsidRPr="00DA45D3">
              <w:rPr>
                <w:rFonts w:ascii="Arial" w:hAnsi="Arial" w:cs="Arial"/>
                <w:sz w:val="20"/>
                <w:szCs w:val="20"/>
              </w:rPr>
              <w:t>Nariadenie Európskeho parlamentu a Rady (ES) č. 1272/2008 z 16. decembra 2008 o klasifikácii, označovaní a balení látok a zmesí, o zmene, doplnení a zrušení smerníc 67/548/EHS a 1999/45/ES a o zmene a doplnení nariadenia (ES) č. 1907/2006 v aktuálnom znení</w:t>
            </w:r>
          </w:p>
          <w:p w:rsidR="00DD79BD" w:rsidRPr="00DA45D3" w:rsidRDefault="00DD79BD" w:rsidP="00DD79BD">
            <w:pPr>
              <w:autoSpaceDE w:val="0"/>
              <w:autoSpaceDN w:val="0"/>
              <w:adjustRightInd w:val="0"/>
              <w:spacing w:after="0" w:line="240" w:lineRule="auto"/>
              <w:rPr>
                <w:rFonts w:ascii="Arial" w:hAnsi="Arial" w:cs="Arial"/>
                <w:sz w:val="20"/>
                <w:szCs w:val="20"/>
              </w:rPr>
            </w:pPr>
            <w:r w:rsidRPr="00DA45D3">
              <w:rPr>
                <w:rFonts w:ascii="Arial" w:hAnsi="Arial" w:cs="Arial"/>
                <w:sz w:val="20"/>
                <w:szCs w:val="20"/>
              </w:rPr>
              <w:t>Zákon č. 79/2015 Z. z. o odpadoch</w:t>
            </w:r>
          </w:p>
          <w:p w:rsidR="00DD79BD" w:rsidRPr="00DA45D3" w:rsidRDefault="00DD79BD" w:rsidP="00DD79BD">
            <w:pPr>
              <w:autoSpaceDE w:val="0"/>
              <w:autoSpaceDN w:val="0"/>
              <w:adjustRightInd w:val="0"/>
              <w:spacing w:after="0" w:line="240" w:lineRule="auto"/>
              <w:rPr>
                <w:rFonts w:ascii="Arial" w:hAnsi="Arial" w:cs="Arial"/>
                <w:sz w:val="20"/>
                <w:szCs w:val="20"/>
              </w:rPr>
            </w:pPr>
            <w:r w:rsidRPr="00DA45D3">
              <w:rPr>
                <w:rFonts w:ascii="Arial" w:hAnsi="Arial" w:cs="Arial"/>
                <w:sz w:val="20"/>
                <w:szCs w:val="20"/>
              </w:rPr>
              <w:t>Medzinárodná cestná doprava nebezpečného tovaru ADR</w:t>
            </w:r>
          </w:p>
          <w:p w:rsidR="00DD79BD" w:rsidRPr="00DA45D3" w:rsidRDefault="00DD79BD" w:rsidP="00DD79BD">
            <w:pPr>
              <w:autoSpaceDE w:val="0"/>
              <w:autoSpaceDN w:val="0"/>
              <w:adjustRightInd w:val="0"/>
              <w:spacing w:after="0" w:line="240" w:lineRule="auto"/>
              <w:rPr>
                <w:rFonts w:ascii="Arial" w:hAnsi="Arial" w:cs="Arial"/>
                <w:sz w:val="20"/>
                <w:szCs w:val="20"/>
              </w:rPr>
            </w:pPr>
            <w:r w:rsidRPr="00DA45D3">
              <w:rPr>
                <w:rFonts w:ascii="Arial" w:hAnsi="Arial" w:cs="Arial"/>
                <w:sz w:val="20"/>
                <w:szCs w:val="20"/>
              </w:rPr>
              <w:t>Medzinárodná železničná doprava nebezpečného tovaru RID</w:t>
            </w:r>
          </w:p>
          <w:p w:rsidR="00DD79BD" w:rsidRPr="00DA45D3" w:rsidRDefault="00DD79BD" w:rsidP="00DD79BD">
            <w:pPr>
              <w:autoSpaceDE w:val="0"/>
              <w:autoSpaceDN w:val="0"/>
              <w:adjustRightInd w:val="0"/>
              <w:spacing w:after="0" w:line="240" w:lineRule="auto"/>
              <w:rPr>
                <w:rFonts w:ascii="Arial" w:hAnsi="Arial" w:cs="Arial"/>
                <w:sz w:val="20"/>
                <w:szCs w:val="20"/>
              </w:rPr>
            </w:pPr>
            <w:r w:rsidRPr="00DA45D3">
              <w:rPr>
                <w:rFonts w:ascii="Arial" w:hAnsi="Arial" w:cs="Arial"/>
                <w:sz w:val="20"/>
                <w:szCs w:val="20"/>
              </w:rPr>
              <w:t>Medzinárodná námorná doprava nebezpečného tovaru IMDG</w:t>
            </w:r>
          </w:p>
          <w:p w:rsidR="00DD79BD" w:rsidRPr="00DA45D3" w:rsidRDefault="00DD79BD" w:rsidP="00DD79BD">
            <w:pPr>
              <w:autoSpaceDE w:val="0"/>
              <w:autoSpaceDN w:val="0"/>
              <w:adjustRightInd w:val="0"/>
              <w:spacing w:after="0" w:line="240" w:lineRule="auto"/>
              <w:rPr>
                <w:rFonts w:ascii="Arial" w:hAnsi="Arial" w:cs="Arial"/>
                <w:sz w:val="20"/>
                <w:szCs w:val="20"/>
              </w:rPr>
            </w:pPr>
            <w:r w:rsidRPr="00DA45D3">
              <w:rPr>
                <w:rFonts w:ascii="Arial" w:hAnsi="Arial" w:cs="Arial"/>
                <w:sz w:val="20"/>
                <w:szCs w:val="20"/>
              </w:rPr>
              <w:t>Medzinárodná letecká doprava nebezpečného tovaru ICAO/IATA</w:t>
            </w:r>
          </w:p>
          <w:p w:rsidR="00DD79BD" w:rsidRPr="00DA45D3" w:rsidRDefault="00DD79BD" w:rsidP="00DD79BD">
            <w:pPr>
              <w:autoSpaceDE w:val="0"/>
              <w:autoSpaceDN w:val="0"/>
              <w:adjustRightInd w:val="0"/>
              <w:spacing w:after="0" w:line="240" w:lineRule="auto"/>
              <w:rPr>
                <w:rFonts w:ascii="Arial" w:hAnsi="Arial" w:cs="Arial"/>
                <w:sz w:val="20"/>
                <w:szCs w:val="20"/>
              </w:rPr>
            </w:pPr>
            <w:r w:rsidRPr="00DA45D3">
              <w:rPr>
                <w:rFonts w:ascii="Arial" w:hAnsi="Arial" w:cs="Arial"/>
                <w:sz w:val="20"/>
                <w:szCs w:val="20"/>
              </w:rPr>
              <w:t>Nariadenie vlády SR č. 355/2006 Z. z.  o ochrane zdravia zamestnancov pred rizikami súvisiacimi s expozíciou  s chemickým faktorom pri práci v znení neskorších predpisov</w:t>
            </w:r>
          </w:p>
          <w:p w:rsidR="00DD79BD" w:rsidRPr="00DA45D3" w:rsidRDefault="00DD79BD" w:rsidP="00DD79BD">
            <w:pPr>
              <w:autoSpaceDE w:val="0"/>
              <w:autoSpaceDN w:val="0"/>
              <w:adjustRightInd w:val="0"/>
              <w:spacing w:after="0" w:line="240" w:lineRule="auto"/>
              <w:rPr>
                <w:rFonts w:ascii="Arial" w:hAnsi="Arial" w:cs="Arial"/>
                <w:sz w:val="20"/>
                <w:szCs w:val="20"/>
              </w:rPr>
            </w:pPr>
            <w:r w:rsidRPr="00DA45D3">
              <w:rPr>
                <w:rFonts w:ascii="Arial" w:hAnsi="Arial" w:cs="Arial"/>
                <w:sz w:val="20"/>
                <w:szCs w:val="20"/>
              </w:rPr>
              <w:t>Nariadenie vlády SR č. 356/2006 Z. z. a č. 301/2007 Z. z. o ochrane zdravia zamestnancov pred rizikami súvisiacimi s expozíciou s karcinogénnym a mutagénnym faktorom pri práci</w:t>
            </w:r>
          </w:p>
          <w:p w:rsidR="00DD79BD" w:rsidRPr="00DA45D3" w:rsidRDefault="00DD79BD" w:rsidP="00DD79BD">
            <w:pPr>
              <w:autoSpaceDE w:val="0"/>
              <w:autoSpaceDN w:val="0"/>
              <w:adjustRightInd w:val="0"/>
              <w:spacing w:after="0" w:line="240" w:lineRule="auto"/>
              <w:rPr>
                <w:rFonts w:ascii="Arial" w:hAnsi="Arial" w:cs="Arial"/>
                <w:sz w:val="20"/>
                <w:szCs w:val="20"/>
              </w:rPr>
            </w:pPr>
            <w:r w:rsidRPr="00DA45D3">
              <w:rPr>
                <w:rFonts w:ascii="Arial" w:hAnsi="Arial" w:cs="Arial"/>
                <w:sz w:val="20"/>
                <w:szCs w:val="20"/>
              </w:rPr>
              <w:t>Vyhláška MV SR č. 96/2004 Z. z. o protipožiarnej bezpečnosti</w:t>
            </w:r>
          </w:p>
          <w:p w:rsidR="00DD79BD" w:rsidRPr="00DA45D3" w:rsidRDefault="00DD79BD" w:rsidP="00DD79BD">
            <w:pPr>
              <w:autoSpaceDE w:val="0"/>
              <w:autoSpaceDN w:val="0"/>
              <w:adjustRightInd w:val="0"/>
              <w:spacing w:after="0" w:line="240" w:lineRule="auto"/>
              <w:rPr>
                <w:rFonts w:ascii="Arial" w:hAnsi="Arial" w:cs="Arial"/>
                <w:sz w:val="20"/>
                <w:szCs w:val="20"/>
              </w:rPr>
            </w:pPr>
            <w:r w:rsidRPr="00DA45D3">
              <w:rPr>
                <w:rFonts w:ascii="Arial" w:hAnsi="Arial" w:cs="Arial"/>
                <w:sz w:val="20"/>
                <w:szCs w:val="20"/>
              </w:rPr>
              <w:t>Nariadenie Európskeho parlamentu a Rady (ES) č.  648/2004 o detergentoch</w:t>
            </w:r>
          </w:p>
          <w:p w:rsidR="00DD79BD" w:rsidRPr="00DA45D3" w:rsidRDefault="00DD79BD" w:rsidP="00DD79BD">
            <w:pPr>
              <w:autoSpaceDE w:val="0"/>
              <w:autoSpaceDN w:val="0"/>
              <w:adjustRightInd w:val="0"/>
              <w:spacing w:after="0" w:line="240" w:lineRule="auto"/>
              <w:rPr>
                <w:rFonts w:ascii="Arial" w:hAnsi="Arial" w:cs="Arial"/>
                <w:sz w:val="20"/>
                <w:szCs w:val="20"/>
              </w:rPr>
            </w:pPr>
            <w:r w:rsidRPr="00DA45D3">
              <w:rPr>
                <w:rFonts w:ascii="Arial" w:hAnsi="Arial" w:cs="Arial"/>
                <w:sz w:val="20"/>
                <w:szCs w:val="20"/>
              </w:rPr>
              <w:t>Nariadenie vlády SR č, 46/2009 Z. z., ktorým sa ustanovujú požiadavky na aerosólové rozprašovače</w:t>
            </w:r>
          </w:p>
        </w:tc>
      </w:tr>
      <w:tr w:rsidR="00DD79BD" w:rsidRPr="00DA45D3"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DA45D3" w:rsidRDefault="00DD79BD" w:rsidP="00DD79BD">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t>15.2. Hodnotenie chemickej bezpečnosti</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DA45D3" w:rsidRDefault="000477F4" w:rsidP="00DD79BD">
            <w:pPr>
              <w:spacing w:after="0"/>
              <w:rPr>
                <w:rFonts w:ascii="Arial" w:hAnsi="Arial" w:cs="Arial"/>
                <w:sz w:val="20"/>
                <w:szCs w:val="20"/>
              </w:rPr>
            </w:pPr>
            <w:r w:rsidRPr="00DA45D3">
              <w:rPr>
                <w:rFonts w:ascii="Arial" w:hAnsi="Arial" w:cs="Arial"/>
                <w:sz w:val="20"/>
                <w:szCs w:val="20"/>
              </w:rPr>
              <w:t>Nebolo vykonané</w:t>
            </w:r>
          </w:p>
        </w:tc>
      </w:tr>
    </w:tbl>
    <w:p w:rsidR="00DD79BD" w:rsidRPr="00DA45D3"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DA45D3" w:rsidTr="00DD79BD">
        <w:tc>
          <w:tcPr>
            <w:tcW w:w="9072" w:type="dxa"/>
            <w:shd w:val="clear" w:color="auto" w:fill="FFFF00"/>
          </w:tcPr>
          <w:p w:rsidR="00DD79BD" w:rsidRPr="00DA45D3" w:rsidRDefault="00DD79BD" w:rsidP="00DD79BD">
            <w:pPr>
              <w:autoSpaceDE w:val="0"/>
              <w:autoSpaceDN w:val="0"/>
              <w:adjustRightInd w:val="0"/>
              <w:spacing w:after="0" w:line="240" w:lineRule="auto"/>
              <w:ind w:left="150"/>
              <w:rPr>
                <w:rFonts w:ascii="Arial" w:hAnsi="Arial" w:cs="Arial"/>
                <w:sz w:val="20"/>
                <w:szCs w:val="20"/>
              </w:rPr>
            </w:pPr>
            <w:r w:rsidRPr="00DA45D3">
              <w:rPr>
                <w:rFonts w:ascii="Arial" w:hAnsi="Arial" w:cs="Arial"/>
                <w:b/>
                <w:bCs/>
                <w:sz w:val="20"/>
                <w:szCs w:val="20"/>
              </w:rPr>
              <w:t>ODDIEL 16: Iné informácie</w:t>
            </w:r>
          </w:p>
        </w:tc>
      </w:tr>
    </w:tbl>
    <w:p w:rsidR="00DD79BD" w:rsidRPr="00DA45D3"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072"/>
      </w:tblGrid>
      <w:tr w:rsidR="00DD79BD" w:rsidRPr="00DA45D3" w:rsidTr="00DD79BD">
        <w:tc>
          <w:tcPr>
            <w:tcW w:w="9072" w:type="dxa"/>
            <w:shd w:val="clear" w:color="auto" w:fill="auto"/>
          </w:tcPr>
          <w:p w:rsidR="008E4DD7" w:rsidRPr="00DA45D3" w:rsidRDefault="008E4DD7" w:rsidP="008E4DD7">
            <w:pPr>
              <w:autoSpaceDE w:val="0"/>
              <w:autoSpaceDN w:val="0"/>
              <w:adjustRightInd w:val="0"/>
              <w:spacing w:after="0" w:line="240" w:lineRule="auto"/>
              <w:rPr>
                <w:rFonts w:ascii="Arial" w:hAnsi="Arial" w:cs="Arial"/>
                <w:sz w:val="20"/>
                <w:szCs w:val="20"/>
              </w:rPr>
            </w:pPr>
            <w:r w:rsidRPr="00DA45D3">
              <w:rPr>
                <w:rFonts w:ascii="Arial" w:hAnsi="Arial" w:cs="Arial"/>
                <w:sz w:val="20"/>
                <w:szCs w:val="20"/>
              </w:rPr>
              <w:t>Údaje o revízii</w:t>
            </w:r>
          </w:p>
          <w:p w:rsidR="008E4DD7" w:rsidRPr="00DA45D3" w:rsidRDefault="008E4DD7" w:rsidP="008E4DD7">
            <w:pPr>
              <w:autoSpaceDE w:val="0"/>
              <w:autoSpaceDN w:val="0"/>
              <w:adjustRightInd w:val="0"/>
              <w:spacing w:after="0" w:line="240" w:lineRule="auto"/>
              <w:rPr>
                <w:rFonts w:ascii="Arial" w:hAnsi="Arial" w:cs="Arial"/>
                <w:sz w:val="20"/>
                <w:szCs w:val="20"/>
              </w:rPr>
            </w:pPr>
            <w:r w:rsidRPr="00DA45D3">
              <w:rPr>
                <w:rFonts w:ascii="Arial" w:hAnsi="Arial" w:cs="Arial"/>
                <w:sz w:val="20"/>
                <w:szCs w:val="20"/>
              </w:rPr>
              <w:t>I: Prispôsobenie sa novej legislatíve: odd. 1, 3, 9, 11, 16</w:t>
            </w:r>
          </w:p>
          <w:p w:rsidR="008E4DD7" w:rsidRPr="00DA45D3" w:rsidRDefault="008E4DD7" w:rsidP="00DD79BD">
            <w:pPr>
              <w:autoSpaceDE w:val="0"/>
              <w:autoSpaceDN w:val="0"/>
              <w:adjustRightInd w:val="0"/>
              <w:spacing w:after="0" w:line="240" w:lineRule="auto"/>
              <w:rPr>
                <w:rFonts w:ascii="Arial" w:hAnsi="Arial" w:cs="Arial"/>
                <w:sz w:val="20"/>
                <w:szCs w:val="20"/>
              </w:rPr>
            </w:pPr>
          </w:p>
          <w:p w:rsidR="00D1286E" w:rsidRPr="00DA45D3" w:rsidRDefault="00D1286E" w:rsidP="00DD79BD">
            <w:pPr>
              <w:autoSpaceDE w:val="0"/>
              <w:autoSpaceDN w:val="0"/>
              <w:adjustRightInd w:val="0"/>
              <w:spacing w:after="0" w:line="240" w:lineRule="auto"/>
              <w:rPr>
                <w:rFonts w:ascii="Arial" w:hAnsi="Arial" w:cs="Arial"/>
                <w:sz w:val="20"/>
                <w:szCs w:val="20"/>
              </w:rPr>
            </w:pPr>
            <w:r w:rsidRPr="00DA45D3">
              <w:rPr>
                <w:rFonts w:ascii="Arial" w:hAnsi="Arial" w:cs="Arial"/>
                <w:sz w:val="20"/>
                <w:szCs w:val="20"/>
              </w:rPr>
              <w:lastRenderedPageBreak/>
              <w:t xml:space="preserve">Ďalšie informácie dôležité z hľadiska bezpečnosti a ochrany zdravia človeka Výrobok nesmie byť - bez zvláštneho súhlasu výrobcu/dovozcu - používaný na iný účel ako je uvedené v oddiele 1. Užívateľ je zodpovedný za dodržiavanie všetkých súvisiacich predpisov na ochranu zdravia. </w:t>
            </w:r>
          </w:p>
          <w:p w:rsidR="00D1286E" w:rsidRPr="00DA45D3" w:rsidRDefault="00D1286E" w:rsidP="00DD79BD">
            <w:pPr>
              <w:autoSpaceDE w:val="0"/>
              <w:autoSpaceDN w:val="0"/>
              <w:adjustRightInd w:val="0"/>
              <w:spacing w:after="0" w:line="240" w:lineRule="auto"/>
              <w:rPr>
                <w:rFonts w:ascii="Arial" w:hAnsi="Arial" w:cs="Arial"/>
                <w:sz w:val="20"/>
                <w:szCs w:val="20"/>
              </w:rPr>
            </w:pPr>
            <w:r w:rsidRPr="00DA45D3">
              <w:rPr>
                <w:rFonts w:ascii="Arial" w:hAnsi="Arial" w:cs="Arial"/>
                <w:sz w:val="20"/>
                <w:szCs w:val="20"/>
              </w:rPr>
              <w:t xml:space="preserve">Legenda k skratkám a akronymom použitým v karte bezpečnostných údajov </w:t>
            </w:r>
          </w:p>
          <w:p w:rsidR="00D1286E" w:rsidRPr="00DA45D3" w:rsidRDefault="00D1286E" w:rsidP="00DD79BD">
            <w:pPr>
              <w:autoSpaceDE w:val="0"/>
              <w:autoSpaceDN w:val="0"/>
              <w:adjustRightInd w:val="0"/>
              <w:spacing w:after="0" w:line="240" w:lineRule="auto"/>
              <w:rPr>
                <w:rFonts w:ascii="Arial" w:hAnsi="Arial" w:cs="Arial"/>
                <w:sz w:val="20"/>
                <w:szCs w:val="20"/>
              </w:rPr>
            </w:pPr>
            <w:r w:rsidRPr="00DA45D3">
              <w:rPr>
                <w:rFonts w:ascii="Arial" w:hAnsi="Arial" w:cs="Arial"/>
                <w:sz w:val="20"/>
                <w:szCs w:val="20"/>
              </w:rPr>
              <w:t xml:space="preserve">ADR Európska dohoda o medzinárodnej cestnej preprave nebezpečných vecí </w:t>
            </w:r>
          </w:p>
          <w:p w:rsidR="00D1286E" w:rsidRPr="00DA45D3" w:rsidRDefault="00D1286E" w:rsidP="00DD79BD">
            <w:pPr>
              <w:autoSpaceDE w:val="0"/>
              <w:autoSpaceDN w:val="0"/>
              <w:adjustRightInd w:val="0"/>
              <w:spacing w:after="0" w:line="240" w:lineRule="auto"/>
              <w:rPr>
                <w:rFonts w:ascii="Arial" w:hAnsi="Arial" w:cs="Arial"/>
                <w:sz w:val="20"/>
                <w:szCs w:val="20"/>
              </w:rPr>
            </w:pPr>
            <w:r w:rsidRPr="00DA45D3">
              <w:rPr>
                <w:rFonts w:ascii="Arial" w:hAnsi="Arial" w:cs="Arial"/>
                <w:sz w:val="20"/>
                <w:szCs w:val="20"/>
              </w:rPr>
              <w:t xml:space="preserve">BCF </w:t>
            </w:r>
            <w:proofErr w:type="spellStart"/>
            <w:r w:rsidRPr="00DA45D3">
              <w:rPr>
                <w:rFonts w:ascii="Arial" w:hAnsi="Arial" w:cs="Arial"/>
                <w:sz w:val="20"/>
                <w:szCs w:val="20"/>
              </w:rPr>
              <w:t>Biokoncentračný</w:t>
            </w:r>
            <w:proofErr w:type="spellEnd"/>
            <w:r w:rsidRPr="00DA45D3">
              <w:rPr>
                <w:rFonts w:ascii="Arial" w:hAnsi="Arial" w:cs="Arial"/>
                <w:sz w:val="20"/>
                <w:szCs w:val="20"/>
              </w:rPr>
              <w:t xml:space="preserve"> faktor </w:t>
            </w:r>
          </w:p>
          <w:p w:rsidR="00D1286E" w:rsidRPr="00DA45D3" w:rsidRDefault="00D1286E" w:rsidP="00DD79BD">
            <w:pPr>
              <w:autoSpaceDE w:val="0"/>
              <w:autoSpaceDN w:val="0"/>
              <w:adjustRightInd w:val="0"/>
              <w:spacing w:after="0" w:line="240" w:lineRule="auto"/>
              <w:rPr>
                <w:rFonts w:ascii="Arial" w:hAnsi="Arial" w:cs="Arial"/>
                <w:sz w:val="20"/>
                <w:szCs w:val="20"/>
              </w:rPr>
            </w:pPr>
            <w:r w:rsidRPr="00DA45D3">
              <w:rPr>
                <w:rFonts w:ascii="Arial" w:hAnsi="Arial" w:cs="Arial"/>
                <w:sz w:val="20"/>
                <w:szCs w:val="20"/>
              </w:rPr>
              <w:t xml:space="preserve">CAS </w:t>
            </w:r>
            <w:proofErr w:type="spellStart"/>
            <w:r w:rsidRPr="00DA45D3">
              <w:rPr>
                <w:rFonts w:ascii="Arial" w:hAnsi="Arial" w:cs="Arial"/>
                <w:sz w:val="20"/>
                <w:szCs w:val="20"/>
              </w:rPr>
              <w:t>Chemical</w:t>
            </w:r>
            <w:proofErr w:type="spellEnd"/>
            <w:r w:rsidRPr="00DA45D3">
              <w:rPr>
                <w:rFonts w:ascii="Arial" w:hAnsi="Arial" w:cs="Arial"/>
                <w:sz w:val="20"/>
                <w:szCs w:val="20"/>
              </w:rPr>
              <w:t xml:space="preserve"> </w:t>
            </w:r>
            <w:proofErr w:type="spellStart"/>
            <w:r w:rsidRPr="00DA45D3">
              <w:rPr>
                <w:rFonts w:ascii="Arial" w:hAnsi="Arial" w:cs="Arial"/>
                <w:sz w:val="20"/>
                <w:szCs w:val="20"/>
              </w:rPr>
              <w:t>Abstracts</w:t>
            </w:r>
            <w:proofErr w:type="spellEnd"/>
            <w:r w:rsidRPr="00DA45D3">
              <w:rPr>
                <w:rFonts w:ascii="Arial" w:hAnsi="Arial" w:cs="Arial"/>
                <w:sz w:val="20"/>
                <w:szCs w:val="20"/>
              </w:rPr>
              <w:t xml:space="preserve"> Service </w:t>
            </w:r>
          </w:p>
          <w:p w:rsidR="00D1286E" w:rsidRPr="00DA45D3" w:rsidRDefault="00D1286E" w:rsidP="00DD79BD">
            <w:pPr>
              <w:autoSpaceDE w:val="0"/>
              <w:autoSpaceDN w:val="0"/>
              <w:adjustRightInd w:val="0"/>
              <w:spacing w:after="0" w:line="240" w:lineRule="auto"/>
              <w:rPr>
                <w:rFonts w:ascii="Arial" w:hAnsi="Arial" w:cs="Arial"/>
                <w:sz w:val="20"/>
                <w:szCs w:val="20"/>
              </w:rPr>
            </w:pPr>
            <w:r w:rsidRPr="00DA45D3">
              <w:rPr>
                <w:rFonts w:ascii="Arial" w:hAnsi="Arial" w:cs="Arial"/>
                <w:sz w:val="20"/>
                <w:szCs w:val="20"/>
              </w:rPr>
              <w:t xml:space="preserve">CLP Nariadenie (ES) č. 1272/2008 o klasifikácii, označovaní a balení látok a zmesí </w:t>
            </w:r>
          </w:p>
          <w:p w:rsidR="00D1286E" w:rsidRPr="00DA45D3" w:rsidRDefault="00D1286E" w:rsidP="00DD79BD">
            <w:pPr>
              <w:autoSpaceDE w:val="0"/>
              <w:autoSpaceDN w:val="0"/>
              <w:adjustRightInd w:val="0"/>
              <w:spacing w:after="0" w:line="240" w:lineRule="auto"/>
              <w:rPr>
                <w:rFonts w:ascii="Arial" w:hAnsi="Arial" w:cs="Arial"/>
                <w:sz w:val="20"/>
                <w:szCs w:val="20"/>
              </w:rPr>
            </w:pPr>
            <w:r w:rsidRPr="00DA45D3">
              <w:rPr>
                <w:rFonts w:ascii="Arial" w:hAnsi="Arial" w:cs="Arial"/>
                <w:sz w:val="20"/>
                <w:szCs w:val="20"/>
              </w:rPr>
              <w:t xml:space="preserve">DNEL Odvodené hladiny, pri ktorých nedochádza k žiadnym účinkom </w:t>
            </w:r>
          </w:p>
          <w:p w:rsidR="00D1286E" w:rsidRPr="00DA45D3" w:rsidRDefault="00D1286E" w:rsidP="00DD79BD">
            <w:pPr>
              <w:autoSpaceDE w:val="0"/>
              <w:autoSpaceDN w:val="0"/>
              <w:adjustRightInd w:val="0"/>
              <w:spacing w:after="0" w:line="240" w:lineRule="auto"/>
              <w:rPr>
                <w:rFonts w:ascii="Arial" w:hAnsi="Arial" w:cs="Arial"/>
                <w:sz w:val="20"/>
                <w:szCs w:val="20"/>
              </w:rPr>
            </w:pPr>
            <w:r w:rsidRPr="00DA45D3">
              <w:rPr>
                <w:rFonts w:ascii="Arial" w:hAnsi="Arial" w:cs="Arial"/>
                <w:sz w:val="20"/>
                <w:szCs w:val="20"/>
              </w:rPr>
              <w:t>EC</w:t>
            </w:r>
            <w:r w:rsidRPr="00DA45D3">
              <w:rPr>
                <w:rFonts w:ascii="Cambria Math" w:hAnsi="Cambria Math" w:cs="Cambria Math"/>
                <w:sz w:val="20"/>
                <w:szCs w:val="20"/>
              </w:rPr>
              <w:t>₅₀</w:t>
            </w:r>
            <w:r w:rsidRPr="00DA45D3">
              <w:rPr>
                <w:rFonts w:ascii="Arial" w:hAnsi="Arial" w:cs="Arial"/>
                <w:sz w:val="20"/>
                <w:szCs w:val="20"/>
              </w:rPr>
              <w:t xml:space="preserve"> Koncentrácia látky pri ktorej je zasiahnutých 50% populácie </w:t>
            </w:r>
          </w:p>
          <w:p w:rsidR="00D1286E" w:rsidRPr="00DA45D3" w:rsidRDefault="00D1286E" w:rsidP="00DD79BD">
            <w:pPr>
              <w:autoSpaceDE w:val="0"/>
              <w:autoSpaceDN w:val="0"/>
              <w:adjustRightInd w:val="0"/>
              <w:spacing w:after="0" w:line="240" w:lineRule="auto"/>
              <w:rPr>
                <w:rFonts w:ascii="Arial" w:hAnsi="Arial" w:cs="Arial"/>
                <w:sz w:val="20"/>
                <w:szCs w:val="20"/>
              </w:rPr>
            </w:pPr>
            <w:r w:rsidRPr="00DA45D3">
              <w:rPr>
                <w:rFonts w:ascii="Arial" w:hAnsi="Arial" w:cs="Arial"/>
                <w:sz w:val="20"/>
                <w:szCs w:val="20"/>
              </w:rPr>
              <w:t xml:space="preserve">EINECS Európsky zoznam existujúcich obchodovaných chemických látok </w:t>
            </w:r>
          </w:p>
          <w:p w:rsidR="00D1286E" w:rsidRPr="00DA45D3" w:rsidRDefault="00D1286E" w:rsidP="00DD79BD">
            <w:pPr>
              <w:autoSpaceDE w:val="0"/>
              <w:autoSpaceDN w:val="0"/>
              <w:adjustRightInd w:val="0"/>
              <w:spacing w:after="0" w:line="240" w:lineRule="auto"/>
              <w:rPr>
                <w:rFonts w:ascii="Arial" w:hAnsi="Arial" w:cs="Arial"/>
                <w:sz w:val="20"/>
                <w:szCs w:val="20"/>
              </w:rPr>
            </w:pPr>
            <w:r w:rsidRPr="00DA45D3">
              <w:rPr>
                <w:rFonts w:ascii="Arial" w:hAnsi="Arial" w:cs="Arial"/>
                <w:sz w:val="20"/>
                <w:szCs w:val="20"/>
              </w:rPr>
              <w:t xml:space="preserve">EmS Pohotovostný plán </w:t>
            </w:r>
          </w:p>
          <w:p w:rsidR="00D1286E" w:rsidRPr="00DA45D3" w:rsidRDefault="00D1286E" w:rsidP="00DD79BD">
            <w:pPr>
              <w:autoSpaceDE w:val="0"/>
              <w:autoSpaceDN w:val="0"/>
              <w:adjustRightInd w:val="0"/>
              <w:spacing w:after="0" w:line="240" w:lineRule="auto"/>
              <w:rPr>
                <w:rFonts w:ascii="Arial" w:hAnsi="Arial" w:cs="Arial"/>
                <w:sz w:val="20"/>
                <w:szCs w:val="20"/>
              </w:rPr>
            </w:pPr>
            <w:r w:rsidRPr="00DA45D3">
              <w:rPr>
                <w:rFonts w:ascii="Arial" w:hAnsi="Arial" w:cs="Arial"/>
                <w:sz w:val="20"/>
                <w:szCs w:val="20"/>
              </w:rPr>
              <w:t xml:space="preserve">ES Číslo </w:t>
            </w:r>
          </w:p>
          <w:p w:rsidR="00D1286E" w:rsidRPr="00DA45D3" w:rsidRDefault="00D1286E" w:rsidP="00DD79BD">
            <w:pPr>
              <w:autoSpaceDE w:val="0"/>
              <w:autoSpaceDN w:val="0"/>
              <w:adjustRightInd w:val="0"/>
              <w:spacing w:after="0" w:line="240" w:lineRule="auto"/>
              <w:rPr>
                <w:rFonts w:ascii="Arial" w:hAnsi="Arial" w:cs="Arial"/>
                <w:sz w:val="20"/>
                <w:szCs w:val="20"/>
              </w:rPr>
            </w:pPr>
            <w:r w:rsidRPr="00DA45D3">
              <w:rPr>
                <w:rFonts w:ascii="Arial" w:hAnsi="Arial" w:cs="Arial"/>
                <w:sz w:val="20"/>
                <w:szCs w:val="20"/>
              </w:rPr>
              <w:t>ES je číselný identifikátor lát</w:t>
            </w:r>
            <w:r w:rsidR="00020E46" w:rsidRPr="00DA45D3">
              <w:rPr>
                <w:rFonts w:ascii="Arial" w:hAnsi="Arial" w:cs="Arial"/>
                <w:sz w:val="20"/>
                <w:szCs w:val="20"/>
              </w:rPr>
              <w:t>o</w:t>
            </w:r>
            <w:r w:rsidRPr="00DA45D3">
              <w:rPr>
                <w:rFonts w:ascii="Arial" w:hAnsi="Arial" w:cs="Arial"/>
                <w:sz w:val="20"/>
                <w:szCs w:val="20"/>
              </w:rPr>
              <w:t>k na z</w:t>
            </w:r>
            <w:r w:rsidR="00020E46" w:rsidRPr="00DA45D3">
              <w:rPr>
                <w:rFonts w:ascii="Arial" w:hAnsi="Arial" w:cs="Arial"/>
                <w:sz w:val="20"/>
                <w:szCs w:val="20"/>
              </w:rPr>
              <w:t>ozname</w:t>
            </w:r>
            <w:r w:rsidRPr="00DA45D3">
              <w:rPr>
                <w:rFonts w:ascii="Arial" w:hAnsi="Arial" w:cs="Arial"/>
                <w:sz w:val="20"/>
                <w:szCs w:val="20"/>
              </w:rPr>
              <w:t xml:space="preserve"> ES EÚ Európska únia </w:t>
            </w:r>
          </w:p>
          <w:p w:rsidR="00D1286E" w:rsidRPr="00DA45D3" w:rsidRDefault="00D1286E" w:rsidP="00DD79BD">
            <w:pPr>
              <w:autoSpaceDE w:val="0"/>
              <w:autoSpaceDN w:val="0"/>
              <w:adjustRightInd w:val="0"/>
              <w:spacing w:after="0" w:line="240" w:lineRule="auto"/>
              <w:rPr>
                <w:rFonts w:ascii="Arial" w:hAnsi="Arial" w:cs="Arial"/>
                <w:sz w:val="20"/>
                <w:szCs w:val="20"/>
              </w:rPr>
            </w:pPr>
            <w:r w:rsidRPr="00DA45D3">
              <w:rPr>
                <w:rFonts w:ascii="Arial" w:hAnsi="Arial" w:cs="Arial"/>
                <w:sz w:val="20"/>
                <w:szCs w:val="20"/>
              </w:rPr>
              <w:t xml:space="preserve">IATA Medzinárodná asociácia leteckých dopravcov </w:t>
            </w:r>
          </w:p>
          <w:p w:rsidR="00D1286E" w:rsidRPr="00DA45D3" w:rsidRDefault="00D1286E" w:rsidP="00DD79BD">
            <w:pPr>
              <w:autoSpaceDE w:val="0"/>
              <w:autoSpaceDN w:val="0"/>
              <w:adjustRightInd w:val="0"/>
              <w:spacing w:after="0" w:line="240" w:lineRule="auto"/>
              <w:rPr>
                <w:rFonts w:ascii="Arial" w:hAnsi="Arial" w:cs="Arial"/>
                <w:sz w:val="20"/>
                <w:szCs w:val="20"/>
              </w:rPr>
            </w:pPr>
            <w:r w:rsidRPr="00DA45D3">
              <w:rPr>
                <w:rFonts w:ascii="Arial" w:hAnsi="Arial" w:cs="Arial"/>
                <w:sz w:val="20"/>
                <w:szCs w:val="20"/>
              </w:rPr>
              <w:t xml:space="preserve">IBC Medzinárodný predpis pre stavbu a vybavenie lodí hromadne prepravujúce nebezpečné chemikálie </w:t>
            </w:r>
          </w:p>
          <w:p w:rsidR="00D1286E" w:rsidRPr="00DA45D3" w:rsidRDefault="00D1286E" w:rsidP="00DD79BD">
            <w:pPr>
              <w:autoSpaceDE w:val="0"/>
              <w:autoSpaceDN w:val="0"/>
              <w:adjustRightInd w:val="0"/>
              <w:spacing w:after="0" w:line="240" w:lineRule="auto"/>
              <w:rPr>
                <w:rFonts w:ascii="Arial" w:hAnsi="Arial" w:cs="Arial"/>
                <w:sz w:val="20"/>
                <w:szCs w:val="20"/>
              </w:rPr>
            </w:pPr>
            <w:r w:rsidRPr="00DA45D3">
              <w:rPr>
                <w:rFonts w:ascii="Arial" w:hAnsi="Arial" w:cs="Arial"/>
                <w:sz w:val="20"/>
                <w:szCs w:val="20"/>
              </w:rPr>
              <w:t>IC</w:t>
            </w:r>
            <w:r w:rsidRPr="00DA45D3">
              <w:rPr>
                <w:rFonts w:ascii="Cambria Math" w:hAnsi="Cambria Math" w:cs="Cambria Math"/>
                <w:sz w:val="20"/>
                <w:szCs w:val="20"/>
              </w:rPr>
              <w:t>₅₀</w:t>
            </w:r>
            <w:r w:rsidRPr="00DA45D3">
              <w:rPr>
                <w:rFonts w:ascii="Arial" w:hAnsi="Arial" w:cs="Arial"/>
                <w:sz w:val="20"/>
                <w:szCs w:val="20"/>
              </w:rPr>
              <w:t xml:space="preserve"> Koncentrácia pôsobiaca 50% blokádu</w:t>
            </w:r>
          </w:p>
          <w:p w:rsidR="00D1286E" w:rsidRPr="00DA45D3" w:rsidRDefault="00D1286E" w:rsidP="00DD79BD">
            <w:pPr>
              <w:autoSpaceDE w:val="0"/>
              <w:autoSpaceDN w:val="0"/>
              <w:adjustRightInd w:val="0"/>
              <w:spacing w:after="0" w:line="240" w:lineRule="auto"/>
              <w:rPr>
                <w:rFonts w:ascii="Arial" w:hAnsi="Arial" w:cs="Arial"/>
                <w:sz w:val="20"/>
                <w:szCs w:val="20"/>
              </w:rPr>
            </w:pPr>
            <w:r w:rsidRPr="00DA45D3">
              <w:rPr>
                <w:rFonts w:ascii="Arial" w:hAnsi="Arial" w:cs="Arial"/>
                <w:sz w:val="20"/>
                <w:szCs w:val="20"/>
              </w:rPr>
              <w:t xml:space="preserve">ICAO Medzinárodná organizácia pre civilné letectvo </w:t>
            </w:r>
          </w:p>
          <w:p w:rsidR="00D1286E" w:rsidRPr="00DA45D3" w:rsidRDefault="00D1286E" w:rsidP="00DD79BD">
            <w:pPr>
              <w:autoSpaceDE w:val="0"/>
              <w:autoSpaceDN w:val="0"/>
              <w:adjustRightInd w:val="0"/>
              <w:spacing w:after="0" w:line="240" w:lineRule="auto"/>
              <w:rPr>
                <w:rFonts w:ascii="Arial" w:hAnsi="Arial" w:cs="Arial"/>
                <w:sz w:val="20"/>
                <w:szCs w:val="20"/>
              </w:rPr>
            </w:pPr>
            <w:r w:rsidRPr="00DA45D3">
              <w:rPr>
                <w:rFonts w:ascii="Arial" w:hAnsi="Arial" w:cs="Arial"/>
                <w:sz w:val="20"/>
                <w:szCs w:val="20"/>
              </w:rPr>
              <w:t xml:space="preserve">IMDG Medzinárodná námorná preprava nebezpečného tovaru </w:t>
            </w:r>
          </w:p>
          <w:p w:rsidR="00D1286E" w:rsidRPr="00DA45D3" w:rsidRDefault="00D1286E" w:rsidP="00DD79BD">
            <w:pPr>
              <w:autoSpaceDE w:val="0"/>
              <w:autoSpaceDN w:val="0"/>
              <w:adjustRightInd w:val="0"/>
              <w:spacing w:after="0" w:line="240" w:lineRule="auto"/>
              <w:rPr>
                <w:rFonts w:ascii="Arial" w:hAnsi="Arial" w:cs="Arial"/>
                <w:sz w:val="20"/>
                <w:szCs w:val="20"/>
              </w:rPr>
            </w:pPr>
            <w:r w:rsidRPr="00DA45D3">
              <w:rPr>
                <w:rFonts w:ascii="Arial" w:hAnsi="Arial" w:cs="Arial"/>
                <w:sz w:val="20"/>
                <w:szCs w:val="20"/>
              </w:rPr>
              <w:t xml:space="preserve">INCI Medzinárodné názvoslovie kozmetických zložiek </w:t>
            </w:r>
          </w:p>
          <w:p w:rsidR="00D1286E" w:rsidRPr="00DA45D3" w:rsidRDefault="00D1286E" w:rsidP="00DD79BD">
            <w:pPr>
              <w:autoSpaceDE w:val="0"/>
              <w:autoSpaceDN w:val="0"/>
              <w:adjustRightInd w:val="0"/>
              <w:spacing w:after="0" w:line="240" w:lineRule="auto"/>
              <w:rPr>
                <w:rFonts w:ascii="Arial" w:hAnsi="Arial" w:cs="Arial"/>
                <w:sz w:val="20"/>
                <w:szCs w:val="20"/>
              </w:rPr>
            </w:pPr>
            <w:r w:rsidRPr="00DA45D3">
              <w:rPr>
                <w:rFonts w:ascii="Arial" w:hAnsi="Arial" w:cs="Arial"/>
                <w:sz w:val="20"/>
                <w:szCs w:val="20"/>
              </w:rPr>
              <w:t xml:space="preserve">ISO Medzinárodná organizácia pre normalizáciu </w:t>
            </w:r>
          </w:p>
          <w:p w:rsidR="00D1286E" w:rsidRPr="00DA45D3" w:rsidRDefault="00D1286E" w:rsidP="00DD79BD">
            <w:pPr>
              <w:autoSpaceDE w:val="0"/>
              <w:autoSpaceDN w:val="0"/>
              <w:adjustRightInd w:val="0"/>
              <w:spacing w:after="0" w:line="240" w:lineRule="auto"/>
              <w:rPr>
                <w:rFonts w:ascii="Arial" w:hAnsi="Arial" w:cs="Arial"/>
                <w:sz w:val="20"/>
                <w:szCs w:val="20"/>
              </w:rPr>
            </w:pPr>
            <w:r w:rsidRPr="00DA45D3">
              <w:rPr>
                <w:rFonts w:ascii="Arial" w:hAnsi="Arial" w:cs="Arial"/>
                <w:sz w:val="20"/>
                <w:szCs w:val="20"/>
              </w:rPr>
              <w:t xml:space="preserve">IUPAC Medzinárodná únia pre čistú a aplikovanú chémiu </w:t>
            </w:r>
          </w:p>
          <w:p w:rsidR="00D1286E" w:rsidRPr="00DA45D3" w:rsidRDefault="00D1286E" w:rsidP="00DD79BD">
            <w:pPr>
              <w:autoSpaceDE w:val="0"/>
              <w:autoSpaceDN w:val="0"/>
              <w:adjustRightInd w:val="0"/>
              <w:spacing w:after="0" w:line="240" w:lineRule="auto"/>
              <w:rPr>
                <w:rFonts w:ascii="Arial" w:hAnsi="Arial" w:cs="Arial"/>
                <w:sz w:val="20"/>
                <w:szCs w:val="20"/>
              </w:rPr>
            </w:pPr>
            <w:r w:rsidRPr="00DA45D3">
              <w:rPr>
                <w:rFonts w:ascii="Arial" w:hAnsi="Arial" w:cs="Arial"/>
                <w:sz w:val="20"/>
                <w:szCs w:val="20"/>
              </w:rPr>
              <w:t>LC</w:t>
            </w:r>
            <w:r w:rsidRPr="00DA45D3">
              <w:rPr>
                <w:rFonts w:ascii="Cambria Math" w:hAnsi="Cambria Math" w:cs="Cambria Math"/>
                <w:sz w:val="20"/>
                <w:szCs w:val="20"/>
              </w:rPr>
              <w:t>₅₀</w:t>
            </w:r>
            <w:r w:rsidRPr="00DA45D3">
              <w:rPr>
                <w:rFonts w:ascii="Arial" w:hAnsi="Arial" w:cs="Arial"/>
                <w:sz w:val="20"/>
                <w:szCs w:val="20"/>
              </w:rPr>
              <w:t xml:space="preserve"> Smrteľná koncentrácia látky, pri ktorej možno očakávať, že spôsobí smrť 50% populácie </w:t>
            </w:r>
          </w:p>
          <w:p w:rsidR="00D1286E" w:rsidRPr="00DA45D3" w:rsidRDefault="00D1286E" w:rsidP="00DD79BD">
            <w:pPr>
              <w:autoSpaceDE w:val="0"/>
              <w:autoSpaceDN w:val="0"/>
              <w:adjustRightInd w:val="0"/>
              <w:spacing w:after="0" w:line="240" w:lineRule="auto"/>
              <w:rPr>
                <w:rFonts w:ascii="Arial" w:hAnsi="Arial" w:cs="Arial"/>
                <w:sz w:val="20"/>
                <w:szCs w:val="20"/>
              </w:rPr>
            </w:pPr>
            <w:r w:rsidRPr="00DA45D3">
              <w:rPr>
                <w:rFonts w:ascii="Arial" w:hAnsi="Arial" w:cs="Arial"/>
                <w:sz w:val="20"/>
                <w:szCs w:val="20"/>
              </w:rPr>
              <w:t>LD</w:t>
            </w:r>
            <w:r w:rsidRPr="00DA45D3">
              <w:rPr>
                <w:rFonts w:ascii="Cambria Math" w:hAnsi="Cambria Math" w:cs="Cambria Math"/>
                <w:sz w:val="20"/>
                <w:szCs w:val="20"/>
              </w:rPr>
              <w:t>₅₀</w:t>
            </w:r>
            <w:r w:rsidRPr="00DA45D3">
              <w:rPr>
                <w:rFonts w:ascii="Arial" w:hAnsi="Arial" w:cs="Arial"/>
                <w:sz w:val="20"/>
                <w:szCs w:val="20"/>
              </w:rPr>
              <w:t xml:space="preserve"> Smrteľná dávka látky, pri ktorej možno očakávať, že spôsobí smrť 50% populácie </w:t>
            </w:r>
          </w:p>
          <w:p w:rsidR="00D1286E" w:rsidRPr="00DA45D3" w:rsidRDefault="00D1286E" w:rsidP="00DD79BD">
            <w:pPr>
              <w:autoSpaceDE w:val="0"/>
              <w:autoSpaceDN w:val="0"/>
              <w:adjustRightInd w:val="0"/>
              <w:spacing w:after="0" w:line="240" w:lineRule="auto"/>
              <w:rPr>
                <w:rFonts w:ascii="Arial" w:hAnsi="Arial" w:cs="Arial"/>
                <w:sz w:val="20"/>
                <w:szCs w:val="20"/>
              </w:rPr>
            </w:pPr>
            <w:r w:rsidRPr="00DA45D3">
              <w:rPr>
                <w:rFonts w:ascii="Arial" w:hAnsi="Arial" w:cs="Arial"/>
                <w:sz w:val="20"/>
                <w:szCs w:val="20"/>
              </w:rPr>
              <w:t xml:space="preserve">LOAEC Najnižšia koncentrácia s pozorovaným nepriaznivým účinkom </w:t>
            </w:r>
          </w:p>
          <w:p w:rsidR="00D1286E" w:rsidRPr="00DA45D3" w:rsidRDefault="00D1286E" w:rsidP="00DD79BD">
            <w:pPr>
              <w:autoSpaceDE w:val="0"/>
              <w:autoSpaceDN w:val="0"/>
              <w:adjustRightInd w:val="0"/>
              <w:spacing w:after="0" w:line="240" w:lineRule="auto"/>
              <w:rPr>
                <w:rFonts w:ascii="Arial" w:hAnsi="Arial" w:cs="Arial"/>
                <w:sz w:val="20"/>
                <w:szCs w:val="20"/>
              </w:rPr>
            </w:pPr>
            <w:r w:rsidRPr="00DA45D3">
              <w:rPr>
                <w:rFonts w:ascii="Arial" w:hAnsi="Arial" w:cs="Arial"/>
                <w:sz w:val="20"/>
                <w:szCs w:val="20"/>
              </w:rPr>
              <w:t xml:space="preserve">LOAEL Najnižšia hladina, pri ktorej dochádza k nepriaznivým účinkom </w:t>
            </w:r>
          </w:p>
          <w:p w:rsidR="00D1286E" w:rsidRPr="00DA45D3" w:rsidRDefault="00D1286E" w:rsidP="00DD79BD">
            <w:pPr>
              <w:autoSpaceDE w:val="0"/>
              <w:autoSpaceDN w:val="0"/>
              <w:adjustRightInd w:val="0"/>
              <w:spacing w:after="0" w:line="240" w:lineRule="auto"/>
              <w:rPr>
                <w:rFonts w:ascii="Arial" w:hAnsi="Arial" w:cs="Arial"/>
                <w:sz w:val="20"/>
                <w:szCs w:val="20"/>
              </w:rPr>
            </w:pPr>
            <w:r w:rsidRPr="00DA45D3">
              <w:rPr>
                <w:rFonts w:ascii="Arial" w:hAnsi="Arial" w:cs="Arial"/>
                <w:sz w:val="20"/>
                <w:szCs w:val="20"/>
              </w:rPr>
              <w:t xml:space="preserve">log </w:t>
            </w:r>
            <w:proofErr w:type="spellStart"/>
            <w:r w:rsidRPr="00DA45D3">
              <w:rPr>
                <w:rFonts w:ascii="Arial" w:hAnsi="Arial" w:cs="Arial"/>
                <w:sz w:val="20"/>
                <w:szCs w:val="20"/>
              </w:rPr>
              <w:t>Kow</w:t>
            </w:r>
            <w:proofErr w:type="spellEnd"/>
            <w:r w:rsidRPr="00DA45D3">
              <w:rPr>
                <w:rFonts w:ascii="Arial" w:hAnsi="Arial" w:cs="Arial"/>
                <w:sz w:val="20"/>
                <w:szCs w:val="20"/>
              </w:rPr>
              <w:t xml:space="preserve"> Oktanol-voda rozdeľovací koeficient </w:t>
            </w:r>
          </w:p>
          <w:p w:rsidR="00D1286E" w:rsidRPr="00DA45D3" w:rsidRDefault="00D1286E" w:rsidP="00DD79BD">
            <w:pPr>
              <w:autoSpaceDE w:val="0"/>
              <w:autoSpaceDN w:val="0"/>
              <w:adjustRightInd w:val="0"/>
              <w:spacing w:after="0" w:line="240" w:lineRule="auto"/>
              <w:rPr>
                <w:rFonts w:ascii="Arial" w:hAnsi="Arial" w:cs="Arial"/>
                <w:sz w:val="20"/>
                <w:szCs w:val="20"/>
              </w:rPr>
            </w:pPr>
            <w:r w:rsidRPr="00DA45D3">
              <w:rPr>
                <w:rFonts w:ascii="Arial" w:hAnsi="Arial" w:cs="Arial"/>
                <w:sz w:val="20"/>
                <w:szCs w:val="20"/>
              </w:rPr>
              <w:t xml:space="preserve">MARPOL Medzinárodný dohovor o zabránení znečisťovania z lodí </w:t>
            </w:r>
          </w:p>
          <w:p w:rsidR="00D1286E" w:rsidRPr="00DA45D3" w:rsidRDefault="00D1286E" w:rsidP="00DD79BD">
            <w:pPr>
              <w:autoSpaceDE w:val="0"/>
              <w:autoSpaceDN w:val="0"/>
              <w:adjustRightInd w:val="0"/>
              <w:spacing w:after="0" w:line="240" w:lineRule="auto"/>
              <w:rPr>
                <w:rFonts w:ascii="Arial" w:hAnsi="Arial" w:cs="Arial"/>
                <w:sz w:val="20"/>
                <w:szCs w:val="20"/>
              </w:rPr>
            </w:pPr>
            <w:r w:rsidRPr="00DA45D3">
              <w:rPr>
                <w:rFonts w:ascii="Arial" w:hAnsi="Arial" w:cs="Arial"/>
                <w:sz w:val="20"/>
                <w:szCs w:val="20"/>
              </w:rPr>
              <w:t xml:space="preserve">NOAEC Koncentrácia bez pozorovaného nepriaznivého účinku </w:t>
            </w:r>
          </w:p>
          <w:p w:rsidR="00D1286E" w:rsidRPr="00DA45D3" w:rsidRDefault="00D1286E" w:rsidP="00DD79BD">
            <w:pPr>
              <w:autoSpaceDE w:val="0"/>
              <w:autoSpaceDN w:val="0"/>
              <w:adjustRightInd w:val="0"/>
              <w:spacing w:after="0" w:line="240" w:lineRule="auto"/>
              <w:rPr>
                <w:rFonts w:ascii="Arial" w:hAnsi="Arial" w:cs="Arial"/>
                <w:sz w:val="20"/>
                <w:szCs w:val="20"/>
              </w:rPr>
            </w:pPr>
            <w:r w:rsidRPr="00DA45D3">
              <w:rPr>
                <w:rFonts w:ascii="Arial" w:hAnsi="Arial" w:cs="Arial"/>
                <w:sz w:val="20"/>
                <w:szCs w:val="20"/>
              </w:rPr>
              <w:t xml:space="preserve">NOAEL Hladina bez pozorovaného nepriaznivého účinku </w:t>
            </w:r>
          </w:p>
          <w:p w:rsidR="00D1286E" w:rsidRPr="00DA45D3" w:rsidRDefault="00D1286E" w:rsidP="00DD79BD">
            <w:pPr>
              <w:autoSpaceDE w:val="0"/>
              <w:autoSpaceDN w:val="0"/>
              <w:adjustRightInd w:val="0"/>
              <w:spacing w:after="0" w:line="240" w:lineRule="auto"/>
              <w:rPr>
                <w:rFonts w:ascii="Arial" w:hAnsi="Arial" w:cs="Arial"/>
                <w:sz w:val="20"/>
                <w:szCs w:val="20"/>
              </w:rPr>
            </w:pPr>
            <w:r w:rsidRPr="00DA45D3">
              <w:rPr>
                <w:rFonts w:ascii="Arial" w:hAnsi="Arial" w:cs="Arial"/>
                <w:sz w:val="20"/>
                <w:szCs w:val="20"/>
              </w:rPr>
              <w:t xml:space="preserve">NOEC Koncentrácia bez pozorovaného účinku </w:t>
            </w:r>
          </w:p>
          <w:p w:rsidR="00D1286E" w:rsidRPr="00DA45D3" w:rsidRDefault="00D1286E" w:rsidP="00DD79BD">
            <w:pPr>
              <w:autoSpaceDE w:val="0"/>
              <w:autoSpaceDN w:val="0"/>
              <w:adjustRightInd w:val="0"/>
              <w:spacing w:after="0" w:line="240" w:lineRule="auto"/>
              <w:rPr>
                <w:rFonts w:ascii="Arial" w:hAnsi="Arial" w:cs="Arial"/>
                <w:sz w:val="20"/>
                <w:szCs w:val="20"/>
              </w:rPr>
            </w:pPr>
            <w:r w:rsidRPr="00DA45D3">
              <w:rPr>
                <w:rFonts w:ascii="Arial" w:hAnsi="Arial" w:cs="Arial"/>
                <w:sz w:val="20"/>
                <w:szCs w:val="20"/>
              </w:rPr>
              <w:t xml:space="preserve">NOEL Hladina bez pozorovaného účinku </w:t>
            </w:r>
          </w:p>
          <w:p w:rsidR="00DD79BD" w:rsidRPr="00DA45D3" w:rsidRDefault="00D1286E" w:rsidP="00DD79BD">
            <w:pPr>
              <w:autoSpaceDE w:val="0"/>
              <w:autoSpaceDN w:val="0"/>
              <w:adjustRightInd w:val="0"/>
              <w:spacing w:after="0" w:line="240" w:lineRule="auto"/>
              <w:rPr>
                <w:rFonts w:ascii="Arial" w:hAnsi="Arial" w:cs="Arial"/>
                <w:sz w:val="20"/>
                <w:szCs w:val="20"/>
              </w:rPr>
            </w:pPr>
            <w:r w:rsidRPr="00DA45D3">
              <w:rPr>
                <w:rFonts w:ascii="Arial" w:hAnsi="Arial" w:cs="Arial"/>
                <w:sz w:val="20"/>
                <w:szCs w:val="20"/>
              </w:rPr>
              <w:t>NPEL Najvyšší prípustný expozičný limit</w:t>
            </w:r>
          </w:p>
          <w:p w:rsidR="00D1286E" w:rsidRPr="00DA45D3" w:rsidRDefault="00D1286E" w:rsidP="00DD79BD">
            <w:pPr>
              <w:autoSpaceDE w:val="0"/>
              <w:autoSpaceDN w:val="0"/>
              <w:adjustRightInd w:val="0"/>
              <w:spacing w:after="0" w:line="240" w:lineRule="auto"/>
              <w:rPr>
                <w:rFonts w:ascii="Arial" w:hAnsi="Arial" w:cs="Arial"/>
                <w:sz w:val="20"/>
                <w:szCs w:val="20"/>
              </w:rPr>
            </w:pPr>
            <w:r w:rsidRPr="00DA45D3">
              <w:rPr>
                <w:rFonts w:ascii="Arial" w:hAnsi="Arial" w:cs="Arial"/>
                <w:sz w:val="20"/>
                <w:szCs w:val="20"/>
              </w:rPr>
              <w:t xml:space="preserve">OEL Expozičné limity na pracovisku </w:t>
            </w:r>
          </w:p>
          <w:p w:rsidR="00D1286E" w:rsidRPr="00DA45D3" w:rsidRDefault="00D1286E" w:rsidP="00DD79BD">
            <w:pPr>
              <w:autoSpaceDE w:val="0"/>
              <w:autoSpaceDN w:val="0"/>
              <w:adjustRightInd w:val="0"/>
              <w:spacing w:after="0" w:line="240" w:lineRule="auto"/>
              <w:rPr>
                <w:rFonts w:ascii="Arial" w:hAnsi="Arial" w:cs="Arial"/>
                <w:sz w:val="20"/>
                <w:szCs w:val="20"/>
              </w:rPr>
            </w:pPr>
            <w:r w:rsidRPr="00DA45D3">
              <w:rPr>
                <w:rFonts w:ascii="Arial" w:hAnsi="Arial" w:cs="Arial"/>
                <w:sz w:val="20"/>
                <w:szCs w:val="20"/>
              </w:rPr>
              <w:t xml:space="preserve">PBT </w:t>
            </w:r>
            <w:proofErr w:type="spellStart"/>
            <w:r w:rsidRPr="00DA45D3">
              <w:rPr>
                <w:rFonts w:ascii="Arial" w:hAnsi="Arial" w:cs="Arial"/>
                <w:sz w:val="20"/>
                <w:szCs w:val="20"/>
              </w:rPr>
              <w:t>Perzistentný</w:t>
            </w:r>
            <w:proofErr w:type="spellEnd"/>
            <w:r w:rsidRPr="00DA45D3">
              <w:rPr>
                <w:rFonts w:ascii="Arial" w:hAnsi="Arial" w:cs="Arial"/>
                <w:sz w:val="20"/>
                <w:szCs w:val="20"/>
              </w:rPr>
              <w:t xml:space="preserve">, </w:t>
            </w:r>
            <w:proofErr w:type="spellStart"/>
            <w:r w:rsidRPr="00DA45D3">
              <w:rPr>
                <w:rFonts w:ascii="Arial" w:hAnsi="Arial" w:cs="Arial"/>
                <w:sz w:val="20"/>
                <w:szCs w:val="20"/>
              </w:rPr>
              <w:t>bioakumulatívny</w:t>
            </w:r>
            <w:proofErr w:type="spellEnd"/>
            <w:r w:rsidRPr="00DA45D3">
              <w:rPr>
                <w:rFonts w:ascii="Arial" w:hAnsi="Arial" w:cs="Arial"/>
                <w:sz w:val="20"/>
                <w:szCs w:val="20"/>
              </w:rPr>
              <w:t xml:space="preserve"> a toxický </w:t>
            </w:r>
          </w:p>
          <w:p w:rsidR="00D1286E" w:rsidRPr="00DA45D3" w:rsidRDefault="00D1286E" w:rsidP="00DD79BD">
            <w:pPr>
              <w:autoSpaceDE w:val="0"/>
              <w:autoSpaceDN w:val="0"/>
              <w:adjustRightInd w:val="0"/>
              <w:spacing w:after="0" w:line="240" w:lineRule="auto"/>
              <w:rPr>
                <w:rFonts w:ascii="Arial" w:hAnsi="Arial" w:cs="Arial"/>
                <w:sz w:val="20"/>
                <w:szCs w:val="20"/>
              </w:rPr>
            </w:pPr>
            <w:r w:rsidRPr="00DA45D3">
              <w:rPr>
                <w:rFonts w:ascii="Arial" w:hAnsi="Arial" w:cs="Arial"/>
                <w:sz w:val="20"/>
                <w:szCs w:val="20"/>
              </w:rPr>
              <w:t xml:space="preserve">PNEC Predpokladaná koncentrácia, pri ktorej nedochádza k žiadnym účinkom </w:t>
            </w:r>
          </w:p>
          <w:p w:rsidR="00D1286E" w:rsidRPr="00DA45D3" w:rsidRDefault="00D1286E" w:rsidP="00DD79BD">
            <w:pPr>
              <w:autoSpaceDE w:val="0"/>
              <w:autoSpaceDN w:val="0"/>
              <w:adjustRightInd w:val="0"/>
              <w:spacing w:after="0" w:line="240" w:lineRule="auto"/>
              <w:rPr>
                <w:rFonts w:ascii="Arial" w:hAnsi="Arial" w:cs="Arial"/>
                <w:sz w:val="20"/>
                <w:szCs w:val="20"/>
              </w:rPr>
            </w:pPr>
            <w:r w:rsidRPr="00DA45D3">
              <w:rPr>
                <w:rFonts w:ascii="Arial" w:hAnsi="Arial" w:cs="Arial"/>
                <w:sz w:val="20"/>
                <w:szCs w:val="20"/>
              </w:rPr>
              <w:t xml:space="preserve">ppm Počet častíc na milión (milióntina) </w:t>
            </w:r>
          </w:p>
          <w:p w:rsidR="00D1286E" w:rsidRPr="00DA45D3" w:rsidRDefault="00D1286E" w:rsidP="00DD79BD">
            <w:pPr>
              <w:autoSpaceDE w:val="0"/>
              <w:autoSpaceDN w:val="0"/>
              <w:adjustRightInd w:val="0"/>
              <w:spacing w:after="0" w:line="240" w:lineRule="auto"/>
              <w:rPr>
                <w:rFonts w:ascii="Arial" w:hAnsi="Arial" w:cs="Arial"/>
                <w:sz w:val="20"/>
                <w:szCs w:val="20"/>
              </w:rPr>
            </w:pPr>
            <w:r w:rsidRPr="00DA45D3">
              <w:rPr>
                <w:rFonts w:ascii="Arial" w:hAnsi="Arial" w:cs="Arial"/>
                <w:sz w:val="20"/>
                <w:szCs w:val="20"/>
              </w:rPr>
              <w:t xml:space="preserve">REACH Registrácia, hodnotenie, autorizácia a obmedzovanie chemických látok </w:t>
            </w:r>
          </w:p>
          <w:p w:rsidR="00D1286E" w:rsidRPr="00DA45D3" w:rsidRDefault="00D1286E" w:rsidP="00DD79BD">
            <w:pPr>
              <w:autoSpaceDE w:val="0"/>
              <w:autoSpaceDN w:val="0"/>
              <w:adjustRightInd w:val="0"/>
              <w:spacing w:after="0" w:line="240" w:lineRule="auto"/>
              <w:rPr>
                <w:rFonts w:ascii="Arial" w:hAnsi="Arial" w:cs="Arial"/>
                <w:sz w:val="20"/>
                <w:szCs w:val="20"/>
              </w:rPr>
            </w:pPr>
            <w:r w:rsidRPr="00DA45D3">
              <w:rPr>
                <w:rFonts w:ascii="Arial" w:hAnsi="Arial" w:cs="Arial"/>
                <w:sz w:val="20"/>
                <w:szCs w:val="20"/>
              </w:rPr>
              <w:t xml:space="preserve">RID Dohoda o preprave nebezpečného tovaru po železnici </w:t>
            </w:r>
          </w:p>
          <w:p w:rsidR="00D1286E" w:rsidRPr="00DA45D3" w:rsidRDefault="00D1286E" w:rsidP="00DD79BD">
            <w:pPr>
              <w:autoSpaceDE w:val="0"/>
              <w:autoSpaceDN w:val="0"/>
              <w:adjustRightInd w:val="0"/>
              <w:spacing w:after="0" w:line="240" w:lineRule="auto"/>
              <w:rPr>
                <w:rFonts w:ascii="Arial" w:hAnsi="Arial" w:cs="Arial"/>
                <w:sz w:val="20"/>
                <w:szCs w:val="20"/>
              </w:rPr>
            </w:pPr>
            <w:r w:rsidRPr="00DA45D3">
              <w:rPr>
                <w:rFonts w:ascii="Arial" w:hAnsi="Arial" w:cs="Arial"/>
                <w:sz w:val="20"/>
                <w:szCs w:val="20"/>
              </w:rPr>
              <w:t xml:space="preserve">UN Štvormiestne identifikačné číslo látky alebo predmetu prebrané zo Vzorov predpisov OSN </w:t>
            </w:r>
          </w:p>
          <w:p w:rsidR="00D1286E" w:rsidRPr="00DA45D3" w:rsidRDefault="00D1286E" w:rsidP="00DD79BD">
            <w:pPr>
              <w:autoSpaceDE w:val="0"/>
              <w:autoSpaceDN w:val="0"/>
              <w:adjustRightInd w:val="0"/>
              <w:spacing w:after="0" w:line="240" w:lineRule="auto"/>
              <w:rPr>
                <w:rFonts w:ascii="Arial" w:hAnsi="Arial" w:cs="Arial"/>
                <w:sz w:val="20"/>
                <w:szCs w:val="20"/>
              </w:rPr>
            </w:pPr>
            <w:r w:rsidRPr="00DA45D3">
              <w:rPr>
                <w:rFonts w:ascii="Arial" w:hAnsi="Arial" w:cs="Arial"/>
                <w:sz w:val="20"/>
                <w:szCs w:val="20"/>
              </w:rPr>
              <w:t xml:space="preserve">UVCB Látka neznámeho alebo variabilného zloženia, komplexné reakčné produkt alebo biologický materiál </w:t>
            </w:r>
          </w:p>
          <w:p w:rsidR="00D1286E" w:rsidRPr="00DA45D3" w:rsidRDefault="00D1286E" w:rsidP="00DD79BD">
            <w:pPr>
              <w:autoSpaceDE w:val="0"/>
              <w:autoSpaceDN w:val="0"/>
              <w:adjustRightInd w:val="0"/>
              <w:spacing w:after="0" w:line="240" w:lineRule="auto"/>
              <w:rPr>
                <w:rFonts w:ascii="Arial" w:hAnsi="Arial" w:cs="Arial"/>
                <w:sz w:val="20"/>
                <w:szCs w:val="20"/>
              </w:rPr>
            </w:pPr>
            <w:r w:rsidRPr="00DA45D3">
              <w:rPr>
                <w:rFonts w:ascii="Arial" w:hAnsi="Arial" w:cs="Arial"/>
                <w:sz w:val="20"/>
                <w:szCs w:val="20"/>
              </w:rPr>
              <w:t xml:space="preserve">VOC Prchavé organické zlúčeniny </w:t>
            </w:r>
          </w:p>
          <w:p w:rsidR="00D1286E" w:rsidRPr="00DA45D3" w:rsidRDefault="00D1286E" w:rsidP="00DD79BD">
            <w:pPr>
              <w:autoSpaceDE w:val="0"/>
              <w:autoSpaceDN w:val="0"/>
              <w:adjustRightInd w:val="0"/>
              <w:spacing w:after="0" w:line="240" w:lineRule="auto"/>
              <w:rPr>
                <w:rFonts w:ascii="Arial" w:hAnsi="Arial" w:cs="Arial"/>
                <w:sz w:val="20"/>
                <w:szCs w:val="20"/>
              </w:rPr>
            </w:pPr>
            <w:r w:rsidRPr="00DA45D3">
              <w:rPr>
                <w:rFonts w:ascii="Arial" w:hAnsi="Arial" w:cs="Arial"/>
                <w:sz w:val="20"/>
                <w:szCs w:val="20"/>
              </w:rPr>
              <w:t xml:space="preserve">vPvB Veľmi </w:t>
            </w:r>
            <w:proofErr w:type="spellStart"/>
            <w:r w:rsidRPr="00DA45D3">
              <w:rPr>
                <w:rFonts w:ascii="Arial" w:hAnsi="Arial" w:cs="Arial"/>
                <w:sz w:val="20"/>
                <w:szCs w:val="20"/>
              </w:rPr>
              <w:t>perzistentný</w:t>
            </w:r>
            <w:proofErr w:type="spellEnd"/>
            <w:r w:rsidRPr="00DA45D3">
              <w:rPr>
                <w:rFonts w:ascii="Arial" w:hAnsi="Arial" w:cs="Arial"/>
                <w:sz w:val="20"/>
                <w:szCs w:val="20"/>
              </w:rPr>
              <w:t xml:space="preserve"> a veľmi </w:t>
            </w:r>
            <w:proofErr w:type="spellStart"/>
            <w:r w:rsidRPr="00DA45D3">
              <w:rPr>
                <w:rFonts w:ascii="Arial" w:hAnsi="Arial" w:cs="Arial"/>
                <w:sz w:val="20"/>
                <w:szCs w:val="20"/>
              </w:rPr>
              <w:t>bioakumulatívny</w:t>
            </w:r>
            <w:proofErr w:type="spellEnd"/>
            <w:r w:rsidRPr="00DA45D3">
              <w:rPr>
                <w:rFonts w:ascii="Arial" w:hAnsi="Arial" w:cs="Arial"/>
                <w:sz w:val="20"/>
                <w:szCs w:val="20"/>
              </w:rPr>
              <w:t xml:space="preserve"> </w:t>
            </w:r>
          </w:p>
          <w:p w:rsidR="00D1286E" w:rsidRPr="00DA45D3" w:rsidRDefault="00D1286E" w:rsidP="00DD79BD">
            <w:pPr>
              <w:autoSpaceDE w:val="0"/>
              <w:autoSpaceDN w:val="0"/>
              <w:adjustRightInd w:val="0"/>
              <w:spacing w:after="0" w:line="240" w:lineRule="auto"/>
              <w:rPr>
                <w:rFonts w:ascii="Arial" w:hAnsi="Arial" w:cs="Arial"/>
                <w:sz w:val="20"/>
                <w:szCs w:val="20"/>
              </w:rPr>
            </w:pPr>
          </w:p>
          <w:p w:rsidR="00D1286E" w:rsidRPr="00DA45D3" w:rsidRDefault="00D1286E" w:rsidP="00DD79BD">
            <w:pPr>
              <w:autoSpaceDE w:val="0"/>
              <w:autoSpaceDN w:val="0"/>
              <w:adjustRightInd w:val="0"/>
              <w:spacing w:after="0" w:line="240" w:lineRule="auto"/>
              <w:rPr>
                <w:rFonts w:ascii="Arial" w:hAnsi="Arial" w:cs="Arial"/>
                <w:sz w:val="20"/>
                <w:szCs w:val="20"/>
              </w:rPr>
            </w:pPr>
            <w:r w:rsidRPr="00DA45D3">
              <w:rPr>
                <w:rFonts w:ascii="Arial" w:hAnsi="Arial" w:cs="Arial"/>
                <w:sz w:val="20"/>
                <w:szCs w:val="20"/>
              </w:rPr>
              <w:t xml:space="preserve">Pokyny pre školenie Zoznámiť pracovníkov s odporúčaným spôsobom použitia, povinnými ochrannými prostriedkami, prvou pomocou a zakázanými manipuláciami s produktom. </w:t>
            </w:r>
          </w:p>
          <w:p w:rsidR="00D1286E" w:rsidRPr="00DA45D3" w:rsidRDefault="00D1286E" w:rsidP="00DD79BD">
            <w:pPr>
              <w:autoSpaceDE w:val="0"/>
              <w:autoSpaceDN w:val="0"/>
              <w:adjustRightInd w:val="0"/>
              <w:spacing w:after="0" w:line="240" w:lineRule="auto"/>
              <w:rPr>
                <w:rFonts w:ascii="Arial" w:hAnsi="Arial" w:cs="Arial"/>
                <w:sz w:val="20"/>
                <w:szCs w:val="20"/>
              </w:rPr>
            </w:pPr>
          </w:p>
          <w:p w:rsidR="00E05DF0" w:rsidRPr="00DA45D3" w:rsidRDefault="00D1286E" w:rsidP="00DD79BD">
            <w:pPr>
              <w:autoSpaceDE w:val="0"/>
              <w:autoSpaceDN w:val="0"/>
              <w:adjustRightInd w:val="0"/>
              <w:spacing w:after="0" w:line="240" w:lineRule="auto"/>
              <w:rPr>
                <w:rFonts w:ascii="Arial" w:hAnsi="Arial" w:cs="Arial"/>
                <w:sz w:val="20"/>
                <w:szCs w:val="20"/>
              </w:rPr>
            </w:pPr>
            <w:r w:rsidRPr="00DA45D3">
              <w:rPr>
                <w:rFonts w:ascii="Arial" w:hAnsi="Arial" w:cs="Arial"/>
                <w:sz w:val="20"/>
                <w:szCs w:val="20"/>
              </w:rPr>
              <w:t xml:space="preserve">Odporúčané obmedzenie použitia neuvedené </w:t>
            </w:r>
          </w:p>
          <w:p w:rsidR="00E05DF0" w:rsidRPr="00DA45D3" w:rsidRDefault="00E05DF0" w:rsidP="00DD79BD">
            <w:pPr>
              <w:autoSpaceDE w:val="0"/>
              <w:autoSpaceDN w:val="0"/>
              <w:adjustRightInd w:val="0"/>
              <w:spacing w:after="0" w:line="240" w:lineRule="auto"/>
              <w:rPr>
                <w:rFonts w:ascii="Arial" w:hAnsi="Arial" w:cs="Arial"/>
                <w:sz w:val="20"/>
                <w:szCs w:val="20"/>
              </w:rPr>
            </w:pPr>
          </w:p>
          <w:p w:rsidR="00D1286E" w:rsidRPr="00DA45D3" w:rsidRDefault="00D1286E" w:rsidP="00DD79BD">
            <w:pPr>
              <w:autoSpaceDE w:val="0"/>
              <w:autoSpaceDN w:val="0"/>
              <w:adjustRightInd w:val="0"/>
              <w:spacing w:after="0" w:line="240" w:lineRule="auto"/>
              <w:rPr>
                <w:rFonts w:ascii="Arial" w:hAnsi="Arial" w:cs="Arial"/>
                <w:sz w:val="20"/>
                <w:szCs w:val="20"/>
              </w:rPr>
            </w:pPr>
            <w:r w:rsidRPr="00DA45D3">
              <w:rPr>
                <w:rFonts w:ascii="Arial" w:hAnsi="Arial" w:cs="Arial"/>
                <w:sz w:val="20"/>
                <w:szCs w:val="20"/>
              </w:rPr>
              <w:t>Informácie o zdrojoch údajov použitých pri zostavovaní karty bezpečnostných údajov</w:t>
            </w:r>
            <w:r w:rsidR="00E05DF0" w:rsidRPr="00DA45D3">
              <w:rPr>
                <w:rFonts w:ascii="Arial" w:hAnsi="Arial" w:cs="Arial"/>
                <w:sz w:val="20"/>
                <w:szCs w:val="20"/>
              </w:rPr>
              <w:t>:</w:t>
            </w:r>
            <w:r w:rsidRPr="00DA45D3">
              <w:rPr>
                <w:rFonts w:ascii="Arial" w:hAnsi="Arial" w:cs="Arial"/>
                <w:sz w:val="20"/>
                <w:szCs w:val="20"/>
              </w:rPr>
              <w:t xml:space="preserve"> </w:t>
            </w:r>
          </w:p>
          <w:p w:rsidR="00D1286E" w:rsidRPr="00DA45D3" w:rsidRDefault="00D1286E" w:rsidP="00DD79BD">
            <w:pPr>
              <w:autoSpaceDE w:val="0"/>
              <w:autoSpaceDN w:val="0"/>
              <w:adjustRightInd w:val="0"/>
              <w:spacing w:after="0" w:line="240" w:lineRule="auto"/>
              <w:rPr>
                <w:rFonts w:ascii="Arial" w:hAnsi="Arial" w:cs="Arial"/>
                <w:sz w:val="20"/>
                <w:szCs w:val="20"/>
              </w:rPr>
            </w:pPr>
            <w:r w:rsidRPr="00DA45D3">
              <w:rPr>
                <w:rFonts w:ascii="Arial" w:hAnsi="Arial" w:cs="Arial"/>
                <w:sz w:val="20"/>
                <w:szCs w:val="20"/>
              </w:rPr>
              <w:t xml:space="preserve">Nariadenie Európskeho parlamentu a Rady (ES) č. 1907/2006 (REACH) v platnom znení. Nariadenie Európskeho parlamentu a Rady (ES) č. 1272/2008 v platnom znení. </w:t>
            </w:r>
          </w:p>
          <w:p w:rsidR="00D1286E" w:rsidRPr="00DA45D3" w:rsidRDefault="00D1286E" w:rsidP="00DD79BD">
            <w:pPr>
              <w:autoSpaceDE w:val="0"/>
              <w:autoSpaceDN w:val="0"/>
              <w:adjustRightInd w:val="0"/>
              <w:spacing w:after="0" w:line="240" w:lineRule="auto"/>
              <w:rPr>
                <w:rFonts w:ascii="Arial" w:hAnsi="Arial" w:cs="Arial"/>
                <w:sz w:val="20"/>
                <w:szCs w:val="20"/>
              </w:rPr>
            </w:pPr>
            <w:r w:rsidRPr="00DA45D3">
              <w:rPr>
                <w:rFonts w:ascii="Arial" w:hAnsi="Arial" w:cs="Arial"/>
                <w:sz w:val="20"/>
                <w:szCs w:val="20"/>
              </w:rPr>
              <w:lastRenderedPageBreak/>
              <w:t xml:space="preserve">Zásady pro </w:t>
            </w:r>
            <w:proofErr w:type="spellStart"/>
            <w:r w:rsidRPr="00DA45D3">
              <w:rPr>
                <w:rFonts w:ascii="Arial" w:hAnsi="Arial" w:cs="Arial"/>
                <w:sz w:val="20"/>
                <w:szCs w:val="20"/>
              </w:rPr>
              <w:t>poskytování</w:t>
            </w:r>
            <w:proofErr w:type="spellEnd"/>
            <w:r w:rsidRPr="00DA45D3">
              <w:rPr>
                <w:rFonts w:ascii="Arial" w:hAnsi="Arial" w:cs="Arial"/>
                <w:sz w:val="20"/>
                <w:szCs w:val="20"/>
              </w:rPr>
              <w:t xml:space="preserve"> </w:t>
            </w:r>
            <w:proofErr w:type="spellStart"/>
            <w:r w:rsidRPr="00DA45D3">
              <w:rPr>
                <w:rFonts w:ascii="Arial" w:hAnsi="Arial" w:cs="Arial"/>
                <w:sz w:val="20"/>
                <w:szCs w:val="20"/>
              </w:rPr>
              <w:t>první</w:t>
            </w:r>
            <w:proofErr w:type="spellEnd"/>
            <w:r w:rsidRPr="00DA45D3">
              <w:rPr>
                <w:rFonts w:ascii="Arial" w:hAnsi="Arial" w:cs="Arial"/>
                <w:sz w:val="20"/>
                <w:szCs w:val="20"/>
              </w:rPr>
              <w:t xml:space="preserve"> pomoci </w:t>
            </w:r>
            <w:proofErr w:type="spellStart"/>
            <w:r w:rsidRPr="00DA45D3">
              <w:rPr>
                <w:rFonts w:ascii="Arial" w:hAnsi="Arial" w:cs="Arial"/>
                <w:sz w:val="20"/>
                <w:szCs w:val="20"/>
              </w:rPr>
              <w:t>při</w:t>
            </w:r>
            <w:proofErr w:type="spellEnd"/>
            <w:r w:rsidRPr="00DA45D3">
              <w:rPr>
                <w:rFonts w:ascii="Arial" w:hAnsi="Arial" w:cs="Arial"/>
                <w:sz w:val="20"/>
                <w:szCs w:val="20"/>
              </w:rPr>
              <w:t xml:space="preserve"> </w:t>
            </w:r>
            <w:proofErr w:type="spellStart"/>
            <w:r w:rsidRPr="00DA45D3">
              <w:rPr>
                <w:rFonts w:ascii="Arial" w:hAnsi="Arial" w:cs="Arial"/>
                <w:sz w:val="20"/>
                <w:szCs w:val="20"/>
              </w:rPr>
              <w:t>expozici</w:t>
            </w:r>
            <w:proofErr w:type="spellEnd"/>
            <w:r w:rsidRPr="00DA45D3">
              <w:rPr>
                <w:rFonts w:ascii="Arial" w:hAnsi="Arial" w:cs="Arial"/>
                <w:sz w:val="20"/>
                <w:szCs w:val="20"/>
              </w:rPr>
              <w:t xml:space="preserve"> chemickým </w:t>
            </w:r>
            <w:proofErr w:type="spellStart"/>
            <w:r w:rsidRPr="00DA45D3">
              <w:rPr>
                <w:rFonts w:ascii="Arial" w:hAnsi="Arial" w:cs="Arial"/>
                <w:sz w:val="20"/>
                <w:szCs w:val="20"/>
              </w:rPr>
              <w:t>látkám</w:t>
            </w:r>
            <w:proofErr w:type="spellEnd"/>
            <w:r w:rsidRPr="00DA45D3">
              <w:rPr>
                <w:rFonts w:ascii="Arial" w:hAnsi="Arial" w:cs="Arial"/>
                <w:sz w:val="20"/>
                <w:szCs w:val="20"/>
              </w:rPr>
              <w:t xml:space="preserve">, doc. MUDr. Daniela </w:t>
            </w:r>
            <w:proofErr w:type="spellStart"/>
            <w:r w:rsidRPr="00DA45D3">
              <w:rPr>
                <w:rFonts w:ascii="Arial" w:hAnsi="Arial" w:cs="Arial"/>
                <w:sz w:val="20"/>
                <w:szCs w:val="20"/>
              </w:rPr>
              <w:t>Pelclová</w:t>
            </w:r>
            <w:proofErr w:type="spellEnd"/>
            <w:r w:rsidRPr="00DA45D3">
              <w:rPr>
                <w:rFonts w:ascii="Arial" w:hAnsi="Arial" w:cs="Arial"/>
                <w:sz w:val="20"/>
                <w:szCs w:val="20"/>
              </w:rPr>
              <w:t xml:space="preserve">, CSc., MUDr. </w:t>
            </w:r>
            <w:proofErr w:type="spellStart"/>
            <w:r w:rsidRPr="00DA45D3">
              <w:rPr>
                <w:rFonts w:ascii="Arial" w:hAnsi="Arial" w:cs="Arial"/>
                <w:sz w:val="20"/>
                <w:szCs w:val="20"/>
              </w:rPr>
              <w:t>Alexandr</w:t>
            </w:r>
            <w:proofErr w:type="spellEnd"/>
            <w:r w:rsidRPr="00DA45D3">
              <w:rPr>
                <w:rFonts w:ascii="Arial" w:hAnsi="Arial" w:cs="Arial"/>
                <w:sz w:val="20"/>
                <w:szCs w:val="20"/>
              </w:rPr>
              <w:t xml:space="preserve"> </w:t>
            </w:r>
            <w:proofErr w:type="spellStart"/>
            <w:r w:rsidRPr="00DA45D3">
              <w:rPr>
                <w:rFonts w:ascii="Arial" w:hAnsi="Arial" w:cs="Arial"/>
                <w:sz w:val="20"/>
                <w:szCs w:val="20"/>
              </w:rPr>
              <w:t>Fuchs</w:t>
            </w:r>
            <w:proofErr w:type="spellEnd"/>
            <w:r w:rsidRPr="00DA45D3">
              <w:rPr>
                <w:rFonts w:ascii="Arial" w:hAnsi="Arial" w:cs="Arial"/>
                <w:sz w:val="20"/>
                <w:szCs w:val="20"/>
              </w:rPr>
              <w:t xml:space="preserve">, CSc., MUDr. Miroslava </w:t>
            </w:r>
            <w:proofErr w:type="spellStart"/>
            <w:r w:rsidRPr="00DA45D3">
              <w:rPr>
                <w:rFonts w:ascii="Arial" w:hAnsi="Arial" w:cs="Arial"/>
                <w:sz w:val="20"/>
                <w:szCs w:val="20"/>
              </w:rPr>
              <w:t>Hornychová</w:t>
            </w:r>
            <w:proofErr w:type="spellEnd"/>
            <w:r w:rsidRPr="00DA45D3">
              <w:rPr>
                <w:rFonts w:ascii="Arial" w:hAnsi="Arial" w:cs="Arial"/>
                <w:sz w:val="20"/>
                <w:szCs w:val="20"/>
              </w:rPr>
              <w:t xml:space="preserve">, CSc., MUDr. </w:t>
            </w:r>
            <w:proofErr w:type="spellStart"/>
            <w:r w:rsidRPr="00DA45D3">
              <w:rPr>
                <w:rFonts w:ascii="Arial" w:hAnsi="Arial" w:cs="Arial"/>
                <w:sz w:val="20"/>
                <w:szCs w:val="20"/>
              </w:rPr>
              <w:t>Zdeňka</w:t>
            </w:r>
            <w:proofErr w:type="spellEnd"/>
            <w:r w:rsidRPr="00DA45D3">
              <w:rPr>
                <w:rFonts w:ascii="Arial" w:hAnsi="Arial" w:cs="Arial"/>
                <w:sz w:val="20"/>
                <w:szCs w:val="20"/>
              </w:rPr>
              <w:t xml:space="preserve"> </w:t>
            </w:r>
            <w:proofErr w:type="spellStart"/>
            <w:r w:rsidRPr="00DA45D3">
              <w:rPr>
                <w:rFonts w:ascii="Arial" w:hAnsi="Arial" w:cs="Arial"/>
                <w:sz w:val="20"/>
                <w:szCs w:val="20"/>
              </w:rPr>
              <w:t>Trávníčková</w:t>
            </w:r>
            <w:proofErr w:type="spellEnd"/>
            <w:r w:rsidRPr="00DA45D3">
              <w:rPr>
                <w:rFonts w:ascii="Arial" w:hAnsi="Arial" w:cs="Arial"/>
                <w:sz w:val="20"/>
                <w:szCs w:val="20"/>
              </w:rPr>
              <w:t xml:space="preserve">, CSc., </w:t>
            </w:r>
            <w:proofErr w:type="spellStart"/>
            <w:r w:rsidRPr="00DA45D3">
              <w:rPr>
                <w:rFonts w:ascii="Arial" w:hAnsi="Arial" w:cs="Arial"/>
                <w:sz w:val="20"/>
                <w:szCs w:val="20"/>
              </w:rPr>
              <w:t>Jiř</w:t>
            </w:r>
            <w:r w:rsidR="00E05DF0" w:rsidRPr="00DA45D3">
              <w:rPr>
                <w:rFonts w:ascii="Arial" w:hAnsi="Arial" w:cs="Arial"/>
                <w:sz w:val="20"/>
                <w:szCs w:val="20"/>
              </w:rPr>
              <w:t>ina</w:t>
            </w:r>
            <w:proofErr w:type="spellEnd"/>
            <w:r w:rsidR="00E05DF0" w:rsidRPr="00DA45D3">
              <w:rPr>
                <w:rFonts w:ascii="Arial" w:hAnsi="Arial" w:cs="Arial"/>
                <w:sz w:val="20"/>
                <w:szCs w:val="20"/>
              </w:rPr>
              <w:t xml:space="preserve"> </w:t>
            </w:r>
            <w:proofErr w:type="spellStart"/>
            <w:r w:rsidR="00E05DF0" w:rsidRPr="00DA45D3">
              <w:rPr>
                <w:rFonts w:ascii="Arial" w:hAnsi="Arial" w:cs="Arial"/>
                <w:sz w:val="20"/>
                <w:szCs w:val="20"/>
              </w:rPr>
              <w:t>Fridrichovská</w:t>
            </w:r>
            <w:proofErr w:type="spellEnd"/>
            <w:r w:rsidR="00E05DF0" w:rsidRPr="00DA45D3">
              <w:rPr>
                <w:rFonts w:ascii="Arial" w:hAnsi="Arial" w:cs="Arial"/>
                <w:sz w:val="20"/>
                <w:szCs w:val="20"/>
              </w:rPr>
              <w:t xml:space="preserve">, </w:t>
            </w:r>
            <w:proofErr w:type="spellStart"/>
            <w:r w:rsidR="00E05DF0" w:rsidRPr="00DA45D3">
              <w:rPr>
                <w:rFonts w:ascii="Arial" w:hAnsi="Arial" w:cs="Arial"/>
                <w:sz w:val="20"/>
                <w:szCs w:val="20"/>
              </w:rPr>
              <w:t>prom</w:t>
            </w:r>
            <w:proofErr w:type="spellEnd"/>
            <w:r w:rsidR="00E05DF0" w:rsidRPr="00DA45D3">
              <w:rPr>
                <w:rFonts w:ascii="Arial" w:hAnsi="Arial" w:cs="Arial"/>
                <w:sz w:val="20"/>
                <w:szCs w:val="20"/>
              </w:rPr>
              <w:t xml:space="preserve">. </w:t>
            </w:r>
            <w:proofErr w:type="spellStart"/>
            <w:r w:rsidR="00E05DF0" w:rsidRPr="00DA45D3">
              <w:rPr>
                <w:rFonts w:ascii="Arial" w:hAnsi="Arial" w:cs="Arial"/>
                <w:sz w:val="20"/>
                <w:szCs w:val="20"/>
              </w:rPr>
              <w:t>chem</w:t>
            </w:r>
            <w:proofErr w:type="spellEnd"/>
            <w:r w:rsidR="00E05DF0" w:rsidRPr="00DA45D3">
              <w:rPr>
                <w:rFonts w:ascii="Arial" w:hAnsi="Arial" w:cs="Arial"/>
                <w:sz w:val="20"/>
                <w:szCs w:val="20"/>
              </w:rPr>
              <w:t>.</w:t>
            </w:r>
            <w:r w:rsidRPr="00DA45D3">
              <w:rPr>
                <w:rFonts w:ascii="Arial" w:hAnsi="Arial" w:cs="Arial"/>
                <w:sz w:val="20"/>
                <w:szCs w:val="20"/>
              </w:rPr>
              <w:t xml:space="preserve"> </w:t>
            </w:r>
          </w:p>
          <w:p w:rsidR="00E05DF0" w:rsidRPr="00DA45D3" w:rsidRDefault="00E05DF0" w:rsidP="00DD79BD">
            <w:pPr>
              <w:autoSpaceDE w:val="0"/>
              <w:autoSpaceDN w:val="0"/>
              <w:adjustRightInd w:val="0"/>
              <w:spacing w:after="0" w:line="240" w:lineRule="auto"/>
              <w:rPr>
                <w:rFonts w:ascii="Arial" w:hAnsi="Arial" w:cs="Arial"/>
                <w:sz w:val="20"/>
                <w:szCs w:val="20"/>
              </w:rPr>
            </w:pPr>
          </w:p>
          <w:p w:rsidR="00E05DF0" w:rsidRPr="00DA45D3" w:rsidRDefault="00E05DF0" w:rsidP="00DD79BD">
            <w:pPr>
              <w:autoSpaceDE w:val="0"/>
              <w:autoSpaceDN w:val="0"/>
              <w:adjustRightInd w:val="0"/>
              <w:spacing w:after="0" w:line="240" w:lineRule="auto"/>
              <w:rPr>
                <w:rFonts w:ascii="Arial" w:hAnsi="Arial" w:cs="Arial"/>
                <w:sz w:val="20"/>
                <w:szCs w:val="20"/>
              </w:rPr>
            </w:pPr>
            <w:r w:rsidRPr="00DA45D3">
              <w:rPr>
                <w:rFonts w:ascii="Arial" w:hAnsi="Arial" w:cs="Arial"/>
                <w:sz w:val="20"/>
                <w:szCs w:val="20"/>
              </w:rPr>
              <w:t>Plné znenie H-vyhlásení:</w:t>
            </w:r>
          </w:p>
          <w:p w:rsidR="000C65FD" w:rsidRPr="00DA45D3" w:rsidRDefault="000C65FD" w:rsidP="000C65FD">
            <w:pPr>
              <w:autoSpaceDE w:val="0"/>
              <w:autoSpaceDN w:val="0"/>
              <w:adjustRightInd w:val="0"/>
              <w:spacing w:after="0" w:line="240" w:lineRule="auto"/>
              <w:rPr>
                <w:rFonts w:ascii="Arial" w:hAnsi="Arial" w:cs="Arial"/>
                <w:sz w:val="20"/>
                <w:szCs w:val="20"/>
              </w:rPr>
            </w:pPr>
            <w:r w:rsidRPr="00DA45D3">
              <w:rPr>
                <w:rFonts w:ascii="Arial" w:hAnsi="Arial" w:cs="Arial"/>
                <w:sz w:val="20"/>
                <w:szCs w:val="20"/>
              </w:rPr>
              <w:t>H220 Mimoriadne horľavý plyn.</w:t>
            </w:r>
          </w:p>
          <w:p w:rsidR="00060AD8" w:rsidRPr="00DA45D3" w:rsidRDefault="00060AD8" w:rsidP="000C65FD">
            <w:pPr>
              <w:autoSpaceDE w:val="0"/>
              <w:autoSpaceDN w:val="0"/>
              <w:adjustRightInd w:val="0"/>
              <w:spacing w:after="0" w:line="240" w:lineRule="auto"/>
              <w:rPr>
                <w:rFonts w:ascii="Arial" w:hAnsi="Arial" w:cs="Arial"/>
                <w:sz w:val="20"/>
                <w:szCs w:val="20"/>
              </w:rPr>
            </w:pPr>
            <w:r w:rsidRPr="00DA45D3">
              <w:rPr>
                <w:rFonts w:ascii="Arial" w:hAnsi="Arial" w:cs="Arial"/>
                <w:sz w:val="20"/>
                <w:szCs w:val="20"/>
              </w:rPr>
              <w:t>H225 Veľmi horľavá kvapalina a pary.</w:t>
            </w:r>
          </w:p>
          <w:p w:rsidR="000C65FD" w:rsidRPr="00DA45D3" w:rsidRDefault="000C65FD" w:rsidP="000C65FD">
            <w:pPr>
              <w:autoSpaceDE w:val="0"/>
              <w:autoSpaceDN w:val="0"/>
              <w:adjustRightInd w:val="0"/>
              <w:spacing w:after="0" w:line="240" w:lineRule="auto"/>
              <w:rPr>
                <w:rFonts w:ascii="Arial" w:hAnsi="Arial" w:cs="Arial"/>
                <w:sz w:val="20"/>
                <w:szCs w:val="20"/>
              </w:rPr>
            </w:pPr>
            <w:r w:rsidRPr="00DA45D3">
              <w:rPr>
                <w:rFonts w:ascii="Arial" w:hAnsi="Arial" w:cs="Arial"/>
                <w:sz w:val="20"/>
                <w:szCs w:val="20"/>
              </w:rPr>
              <w:t>H280 Obsahuje plyn pod tlakom, pri zahriatí môže vybuchnúť.</w:t>
            </w:r>
          </w:p>
          <w:p w:rsidR="00060AD8" w:rsidRPr="00DA45D3" w:rsidRDefault="00060AD8" w:rsidP="00C82EF3">
            <w:pPr>
              <w:autoSpaceDE w:val="0"/>
              <w:autoSpaceDN w:val="0"/>
              <w:adjustRightInd w:val="0"/>
              <w:spacing w:after="0" w:line="240" w:lineRule="auto"/>
              <w:rPr>
                <w:rFonts w:ascii="Arial" w:hAnsi="Arial" w:cs="Arial"/>
                <w:sz w:val="20"/>
                <w:szCs w:val="20"/>
              </w:rPr>
            </w:pPr>
            <w:r w:rsidRPr="00DA45D3">
              <w:rPr>
                <w:rFonts w:ascii="Arial" w:hAnsi="Arial" w:cs="Arial"/>
                <w:sz w:val="20"/>
                <w:szCs w:val="20"/>
              </w:rPr>
              <w:t>H319 Spôsobuje vážne podráždenie očí.</w:t>
            </w:r>
          </w:p>
          <w:p w:rsidR="00060AD8" w:rsidRPr="00DA45D3" w:rsidRDefault="00060AD8" w:rsidP="00C82EF3">
            <w:pPr>
              <w:autoSpaceDE w:val="0"/>
              <w:autoSpaceDN w:val="0"/>
              <w:adjustRightInd w:val="0"/>
              <w:spacing w:after="0" w:line="240" w:lineRule="auto"/>
              <w:rPr>
                <w:rFonts w:ascii="Arial" w:hAnsi="Arial" w:cs="Arial"/>
                <w:sz w:val="20"/>
                <w:szCs w:val="20"/>
              </w:rPr>
            </w:pPr>
            <w:r w:rsidRPr="00DA45D3">
              <w:rPr>
                <w:rFonts w:ascii="Arial" w:hAnsi="Arial" w:cs="Arial"/>
                <w:sz w:val="20"/>
                <w:szCs w:val="20"/>
              </w:rPr>
              <w:t>H336 Môže spôsobiť ospalosť alebo závraty.</w:t>
            </w:r>
          </w:p>
          <w:p w:rsidR="00891F57" w:rsidRPr="00DA45D3" w:rsidRDefault="00891F57" w:rsidP="00060AD8">
            <w:pPr>
              <w:autoSpaceDE w:val="0"/>
              <w:autoSpaceDN w:val="0"/>
              <w:adjustRightInd w:val="0"/>
              <w:spacing w:after="0" w:line="240" w:lineRule="auto"/>
              <w:rPr>
                <w:rFonts w:ascii="Arial" w:hAnsi="Arial" w:cs="Arial"/>
                <w:sz w:val="20"/>
                <w:szCs w:val="20"/>
              </w:rPr>
            </w:pPr>
          </w:p>
          <w:p w:rsidR="00D1286E" w:rsidRPr="00DA45D3" w:rsidRDefault="00D1286E" w:rsidP="00DD79BD">
            <w:pPr>
              <w:autoSpaceDE w:val="0"/>
              <w:autoSpaceDN w:val="0"/>
              <w:adjustRightInd w:val="0"/>
              <w:spacing w:after="0" w:line="240" w:lineRule="auto"/>
              <w:rPr>
                <w:rFonts w:ascii="Arial" w:hAnsi="Arial" w:cs="Arial"/>
                <w:sz w:val="20"/>
                <w:szCs w:val="20"/>
              </w:rPr>
            </w:pPr>
            <w:r w:rsidRPr="00DA45D3">
              <w:rPr>
                <w:rFonts w:ascii="Arial" w:hAnsi="Arial" w:cs="Arial"/>
                <w:sz w:val="20"/>
                <w:szCs w:val="20"/>
              </w:rPr>
              <w:t xml:space="preserve">Údaje od výrobcu látky / zmesi, ak sú k dispozícii - údaje z registračnej dokumentácie. </w:t>
            </w:r>
          </w:p>
          <w:p w:rsidR="00D1286E" w:rsidRPr="00DA45D3" w:rsidRDefault="00D1286E" w:rsidP="00DD79BD">
            <w:pPr>
              <w:autoSpaceDE w:val="0"/>
              <w:autoSpaceDN w:val="0"/>
              <w:adjustRightInd w:val="0"/>
              <w:spacing w:after="0" w:line="240" w:lineRule="auto"/>
              <w:rPr>
                <w:rFonts w:ascii="Arial" w:hAnsi="Arial" w:cs="Arial"/>
                <w:sz w:val="20"/>
                <w:szCs w:val="20"/>
              </w:rPr>
            </w:pPr>
            <w:r w:rsidRPr="00DA45D3">
              <w:rPr>
                <w:rFonts w:ascii="Arial" w:hAnsi="Arial" w:cs="Arial"/>
                <w:sz w:val="20"/>
                <w:szCs w:val="20"/>
              </w:rPr>
              <w:t xml:space="preserve">Ďalšie údaje Postup klasifikácie - metóda výpočtu. </w:t>
            </w:r>
          </w:p>
          <w:p w:rsidR="00D1286E" w:rsidRPr="00DA45D3" w:rsidRDefault="00D1286E" w:rsidP="00DD79BD">
            <w:pPr>
              <w:autoSpaceDE w:val="0"/>
              <w:autoSpaceDN w:val="0"/>
              <w:adjustRightInd w:val="0"/>
              <w:spacing w:after="0" w:line="240" w:lineRule="auto"/>
              <w:rPr>
                <w:rFonts w:ascii="Arial" w:hAnsi="Arial" w:cs="Arial"/>
                <w:sz w:val="20"/>
                <w:szCs w:val="20"/>
              </w:rPr>
            </w:pPr>
          </w:p>
          <w:p w:rsidR="00D1286E" w:rsidRPr="00DA45D3" w:rsidRDefault="00D1286E" w:rsidP="00DD79BD">
            <w:pPr>
              <w:autoSpaceDE w:val="0"/>
              <w:autoSpaceDN w:val="0"/>
              <w:adjustRightInd w:val="0"/>
              <w:spacing w:after="0" w:line="240" w:lineRule="auto"/>
              <w:rPr>
                <w:rFonts w:ascii="Arial" w:hAnsi="Arial" w:cs="Arial"/>
                <w:sz w:val="20"/>
                <w:szCs w:val="20"/>
              </w:rPr>
            </w:pPr>
            <w:r w:rsidRPr="00DA45D3">
              <w:rPr>
                <w:rFonts w:ascii="Arial" w:hAnsi="Arial" w:cs="Arial"/>
                <w:sz w:val="20"/>
                <w:szCs w:val="20"/>
              </w:rPr>
              <w:t>Prehlásenie Karta bezpečnostných údajov obsahuje údaje na zaistenie bezpečnosti a ochrany zdravia pri práci a ochrany životného prostredia. Uvedené údaje zodpovedajú súčasnému stavu vedomostí a skúseností a sú v súlade s platnými právnymi predpismi. Nemôžu byť považované za záruku vhodnosti a použiteľnosti výrobku pre konkrétnu aplikáciu.</w:t>
            </w:r>
          </w:p>
        </w:tc>
      </w:tr>
    </w:tbl>
    <w:p w:rsidR="00DD79BD" w:rsidRPr="00060AD8" w:rsidRDefault="00DD79BD" w:rsidP="00DD79BD">
      <w:pPr>
        <w:spacing w:after="0"/>
        <w:rPr>
          <w:rFonts w:ascii="Arial" w:hAnsi="Arial" w:cs="Arial"/>
          <w:sz w:val="20"/>
          <w:szCs w:val="20"/>
        </w:rPr>
      </w:pPr>
    </w:p>
    <w:tbl>
      <w:tblPr>
        <w:tblW w:w="0" w:type="auto"/>
        <w:tblLayout w:type="fixed"/>
        <w:tblCellMar>
          <w:left w:w="70" w:type="dxa"/>
          <w:right w:w="70" w:type="dxa"/>
        </w:tblCellMar>
        <w:tblLook w:val="0000" w:firstRow="0" w:lastRow="0" w:firstColumn="0" w:lastColumn="0" w:noHBand="0" w:noVBand="0"/>
      </w:tblPr>
      <w:tblGrid>
        <w:gridCol w:w="9072"/>
      </w:tblGrid>
      <w:tr w:rsidR="00DD79BD" w:rsidRPr="00060AD8" w:rsidTr="00DD79BD">
        <w:tc>
          <w:tcPr>
            <w:tcW w:w="9072" w:type="dxa"/>
            <w:shd w:val="clear" w:color="auto" w:fill="auto"/>
          </w:tcPr>
          <w:p w:rsidR="00DD79BD" w:rsidRPr="00060AD8" w:rsidRDefault="00DD79BD" w:rsidP="00DD79BD">
            <w:pPr>
              <w:autoSpaceDE w:val="0"/>
              <w:autoSpaceDN w:val="0"/>
              <w:adjustRightInd w:val="0"/>
              <w:spacing w:after="0" w:line="240" w:lineRule="auto"/>
              <w:rPr>
                <w:rFonts w:ascii="Arial" w:hAnsi="Arial" w:cs="Arial"/>
                <w:sz w:val="20"/>
                <w:szCs w:val="20"/>
              </w:rPr>
            </w:pPr>
            <w:r w:rsidRPr="00060AD8">
              <w:rPr>
                <w:rFonts w:ascii="Arial" w:hAnsi="Arial" w:cs="Arial"/>
                <w:sz w:val="20"/>
                <w:szCs w:val="20"/>
              </w:rPr>
              <w:t>Koniec karty bezpečnostných údajov</w:t>
            </w:r>
          </w:p>
        </w:tc>
      </w:tr>
    </w:tbl>
    <w:p w:rsidR="00DD79BD" w:rsidRPr="00060AD8" w:rsidRDefault="00DD79BD" w:rsidP="00DD79BD">
      <w:pPr>
        <w:spacing w:after="0"/>
        <w:rPr>
          <w:rFonts w:ascii="Arial" w:hAnsi="Arial" w:cs="Arial"/>
          <w:sz w:val="20"/>
          <w:szCs w:val="20"/>
        </w:rPr>
      </w:pPr>
    </w:p>
    <w:p w:rsidR="00DD79BD" w:rsidRPr="000772E8" w:rsidRDefault="00DD79BD">
      <w:pPr>
        <w:rPr>
          <w:rFonts w:ascii="Arial" w:hAnsi="Arial" w:cs="Arial"/>
          <w:sz w:val="20"/>
          <w:szCs w:val="20"/>
        </w:rPr>
      </w:pPr>
    </w:p>
    <w:sectPr w:rsidR="00DD79BD" w:rsidRPr="000772E8">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6BBD" w:rsidRDefault="00FF6BBD" w:rsidP="00DD79BD">
      <w:pPr>
        <w:spacing w:after="0" w:line="240" w:lineRule="auto"/>
      </w:pPr>
      <w:r>
        <w:separator/>
      </w:r>
    </w:p>
  </w:endnote>
  <w:endnote w:type="continuationSeparator" w:id="0">
    <w:p w:rsidR="00FF6BBD" w:rsidRDefault="00FF6BBD" w:rsidP="00DD79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5ADA" w:rsidRPr="00DD79BD" w:rsidRDefault="00DA45D3" w:rsidP="00DD79BD">
    <w:pPr>
      <w:pStyle w:val="Pta"/>
      <w:rPr>
        <w:rFonts w:ascii="Arial" w:hAnsi="Arial" w:cs="Arial"/>
        <w:sz w:val="20"/>
      </w:rPr>
    </w:pPr>
    <w:proofErr w:type="spellStart"/>
    <w:r w:rsidRPr="00DA45D3">
      <w:rPr>
        <w:rFonts w:ascii="Arial" w:hAnsi="Arial" w:cs="Arial"/>
        <w:sz w:val="20"/>
        <w:szCs w:val="20"/>
      </w:rPr>
      <w:t>Cyklon</w:t>
    </w:r>
    <w:proofErr w:type="spellEnd"/>
    <w:r w:rsidRPr="00DA45D3">
      <w:rPr>
        <w:rFonts w:ascii="Arial" w:hAnsi="Arial" w:cs="Arial"/>
        <w:sz w:val="20"/>
        <w:szCs w:val="20"/>
      </w:rPr>
      <w:t xml:space="preserve"> Čistič skla sprej</w:t>
    </w:r>
    <w:r w:rsidR="00785ADA">
      <w:rPr>
        <w:rFonts w:ascii="Arial" w:hAnsi="Arial" w:cs="Arial"/>
        <w:sz w:val="20"/>
      </w:rPr>
      <w:tab/>
    </w:r>
    <w:r w:rsidR="00785ADA">
      <w:rPr>
        <w:rFonts w:ascii="Arial" w:hAnsi="Arial" w:cs="Arial"/>
        <w:sz w:val="20"/>
      </w:rPr>
      <w:tab/>
    </w:r>
    <w:r w:rsidR="00785ADA">
      <w:rPr>
        <w:rFonts w:ascii="Arial" w:hAnsi="Arial" w:cs="Arial"/>
        <w:sz w:val="20"/>
      </w:rPr>
      <w:fldChar w:fldCharType="begin"/>
    </w:r>
    <w:r w:rsidR="00785ADA">
      <w:rPr>
        <w:rFonts w:ascii="Arial" w:hAnsi="Arial" w:cs="Arial"/>
        <w:sz w:val="20"/>
      </w:rPr>
      <w:instrText xml:space="preserve"> PAGE  \* MERGEFORMAT </w:instrText>
    </w:r>
    <w:r w:rsidR="00785ADA">
      <w:rPr>
        <w:rFonts w:ascii="Arial" w:hAnsi="Arial" w:cs="Arial"/>
        <w:sz w:val="20"/>
      </w:rPr>
      <w:fldChar w:fldCharType="separate"/>
    </w:r>
    <w:r>
      <w:rPr>
        <w:rFonts w:ascii="Arial" w:hAnsi="Arial" w:cs="Arial"/>
        <w:noProof/>
        <w:sz w:val="20"/>
      </w:rPr>
      <w:t>10</w:t>
    </w:r>
    <w:r w:rsidR="00785ADA">
      <w:rPr>
        <w:rFonts w:ascii="Arial" w:hAnsi="Arial" w:cs="Arial"/>
        <w:sz w:val="20"/>
      </w:rPr>
      <w:fldChar w:fldCharType="end"/>
    </w:r>
    <w:r w:rsidR="00785ADA">
      <w:rPr>
        <w:rFonts w:ascii="Arial" w:hAnsi="Arial" w:cs="Arial"/>
        <w:sz w:val="20"/>
      </w:rPr>
      <w:t>/</w:t>
    </w:r>
    <w:r w:rsidR="00785ADA">
      <w:rPr>
        <w:rFonts w:ascii="Arial" w:hAnsi="Arial" w:cs="Arial"/>
        <w:sz w:val="20"/>
      </w:rPr>
      <w:fldChar w:fldCharType="begin"/>
    </w:r>
    <w:r w:rsidR="00785ADA">
      <w:rPr>
        <w:rFonts w:ascii="Arial" w:hAnsi="Arial" w:cs="Arial"/>
        <w:sz w:val="20"/>
      </w:rPr>
      <w:instrText xml:space="preserve"> NUMPAGES  \* MERGEFORMAT </w:instrText>
    </w:r>
    <w:r w:rsidR="00785ADA">
      <w:rPr>
        <w:rFonts w:ascii="Arial" w:hAnsi="Arial" w:cs="Arial"/>
        <w:sz w:val="20"/>
      </w:rPr>
      <w:fldChar w:fldCharType="separate"/>
    </w:r>
    <w:r>
      <w:rPr>
        <w:rFonts w:ascii="Arial" w:hAnsi="Arial" w:cs="Arial"/>
        <w:noProof/>
        <w:sz w:val="20"/>
      </w:rPr>
      <w:t>10</w:t>
    </w:r>
    <w:r w:rsidR="00785ADA">
      <w:rPr>
        <w:rFonts w:ascii="Arial" w:hAnsi="Arial" w:cs="Arial"/>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6BBD" w:rsidRDefault="00FF6BBD" w:rsidP="00DD79BD">
      <w:pPr>
        <w:spacing w:after="0" w:line="240" w:lineRule="auto"/>
      </w:pPr>
      <w:r>
        <w:separator/>
      </w:r>
    </w:p>
  </w:footnote>
  <w:footnote w:type="continuationSeparator" w:id="0">
    <w:p w:rsidR="00FF6BBD" w:rsidRDefault="00FF6BBD" w:rsidP="00DD79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5ADA" w:rsidRDefault="00785ADA" w:rsidP="000F5A44">
    <w:pPr>
      <w:pStyle w:val="Hlavika"/>
    </w:pPr>
  </w:p>
  <w:tbl>
    <w:tblPr>
      <w:tblW w:w="9100" w:type="dxa"/>
      <w:tblInd w:w="5" w:type="dxa"/>
      <w:tblLayout w:type="fixed"/>
      <w:tblCellMar>
        <w:left w:w="70" w:type="dxa"/>
        <w:right w:w="70" w:type="dxa"/>
      </w:tblCellMar>
      <w:tblLook w:val="04A0" w:firstRow="1" w:lastRow="0" w:firstColumn="1" w:lastColumn="0" w:noHBand="0" w:noVBand="1"/>
    </w:tblPr>
    <w:tblGrid>
      <w:gridCol w:w="2283"/>
      <w:gridCol w:w="2268"/>
      <w:gridCol w:w="2268"/>
      <w:gridCol w:w="2268"/>
      <w:gridCol w:w="13"/>
    </w:tblGrid>
    <w:tr w:rsidR="00785ADA" w:rsidTr="00352853">
      <w:tc>
        <w:tcPr>
          <w:tcW w:w="9100" w:type="dxa"/>
          <w:gridSpan w:val="5"/>
          <w:hideMark/>
        </w:tcPr>
        <w:p w:rsidR="00785ADA" w:rsidRDefault="00785ADA" w:rsidP="000F5A44">
          <w:pPr>
            <w:autoSpaceDE w:val="0"/>
            <w:autoSpaceDN w:val="0"/>
            <w:adjustRightInd w:val="0"/>
            <w:spacing w:after="0" w:line="240" w:lineRule="auto"/>
            <w:jc w:val="center"/>
            <w:rPr>
              <w:rFonts w:ascii="Arial" w:hAnsi="Arial" w:cs="Arial"/>
              <w:sz w:val="20"/>
              <w:szCs w:val="20"/>
            </w:rPr>
          </w:pPr>
          <w:r w:rsidRPr="00EC7CD7">
            <w:rPr>
              <w:rFonts w:ascii="Arial" w:hAnsi="Arial" w:cs="Arial"/>
              <w:noProof/>
              <w:sz w:val="16"/>
              <w:szCs w:val="16"/>
              <w:lang w:eastAsia="sk-SK"/>
            </w:rPr>
            <w:drawing>
              <wp:anchor distT="0" distB="0" distL="114300" distR="114300" simplePos="0" relativeHeight="251658240" behindDoc="0" locked="0" layoutInCell="1" allowOverlap="1">
                <wp:simplePos x="0" y="0"/>
                <wp:positionH relativeFrom="column">
                  <wp:posOffset>162201</wp:posOffset>
                </wp:positionH>
                <wp:positionV relativeFrom="paragraph">
                  <wp:posOffset>95415</wp:posOffset>
                </wp:positionV>
                <wp:extent cx="1290706" cy="516835"/>
                <wp:effectExtent l="0" t="0" r="5080" b="0"/>
                <wp:wrapSquare wrapText="bothSides"/>
                <wp:docPr id="3" name="Obrázok 3" descr="C:\Users\PC\AppData\Local\Temp\cyklon logo ib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AppData\Local\Temp\cyklon logo iba.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0706" cy="516835"/>
                        </a:xfrm>
                        <a:prstGeom prst="rect">
                          <a:avLst/>
                        </a:prstGeom>
                        <a:noFill/>
                        <a:ln>
                          <a:noFill/>
                        </a:ln>
                      </pic:spPr>
                    </pic:pic>
                  </a:graphicData>
                </a:graphic>
              </wp:anchor>
            </w:drawing>
          </w:r>
        </w:p>
        <w:p w:rsidR="00785ADA" w:rsidRDefault="00785ADA" w:rsidP="000F5A44">
          <w:pPr>
            <w:autoSpaceDE w:val="0"/>
            <w:autoSpaceDN w:val="0"/>
            <w:adjustRightInd w:val="0"/>
            <w:spacing w:after="0" w:line="240" w:lineRule="auto"/>
            <w:jc w:val="center"/>
            <w:rPr>
              <w:rFonts w:ascii="Arial" w:hAnsi="Arial" w:cs="Arial"/>
              <w:sz w:val="20"/>
              <w:szCs w:val="20"/>
            </w:rPr>
          </w:pPr>
          <w:r>
            <w:rPr>
              <w:rFonts w:ascii="Arial" w:hAnsi="Arial" w:cs="Arial"/>
              <w:b/>
              <w:bCs/>
              <w:sz w:val="20"/>
              <w:szCs w:val="20"/>
            </w:rPr>
            <w:t>Karta bezpečnostných údajov</w:t>
          </w:r>
        </w:p>
        <w:p w:rsidR="00785ADA" w:rsidRDefault="00785ADA" w:rsidP="000F5A4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[podľa Nariadenia Európskeho parlamentu a Rady (ES) č. 1907/2006 (REACH)]</w:t>
          </w:r>
        </w:p>
        <w:p w:rsidR="00785ADA" w:rsidRDefault="00785ADA" w:rsidP="000F5A44">
          <w:pPr>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r>
        </w:p>
      </w:tc>
    </w:tr>
    <w:tr w:rsidR="00785ADA" w:rsidTr="00352853">
      <w:tc>
        <w:tcPr>
          <w:tcW w:w="9100" w:type="dxa"/>
          <w:gridSpan w:val="5"/>
          <w:tcBorders>
            <w:top w:val="single" w:sz="4" w:space="0" w:color="auto"/>
            <w:left w:val="single" w:sz="4" w:space="0" w:color="auto"/>
            <w:bottom w:val="single" w:sz="4" w:space="0" w:color="auto"/>
            <w:right w:val="single" w:sz="4" w:space="0" w:color="auto"/>
          </w:tcBorders>
          <w:hideMark/>
        </w:tcPr>
        <w:p w:rsidR="00785ADA" w:rsidRPr="00DA45D3" w:rsidRDefault="00DA45D3" w:rsidP="00211B17">
          <w:pPr>
            <w:spacing w:after="0"/>
            <w:jc w:val="center"/>
            <w:rPr>
              <w:rFonts w:ascii="Arial" w:hAnsi="Arial" w:cs="Arial"/>
              <w:b/>
              <w:sz w:val="20"/>
              <w:szCs w:val="20"/>
            </w:rPr>
          </w:pPr>
          <w:proofErr w:type="spellStart"/>
          <w:r w:rsidRPr="00DA45D3">
            <w:rPr>
              <w:rFonts w:ascii="Arial" w:hAnsi="Arial" w:cs="Arial"/>
              <w:b/>
              <w:sz w:val="20"/>
              <w:szCs w:val="20"/>
            </w:rPr>
            <w:t>Cyklon</w:t>
          </w:r>
          <w:proofErr w:type="spellEnd"/>
          <w:r w:rsidRPr="00DA45D3">
            <w:rPr>
              <w:rFonts w:ascii="Arial" w:hAnsi="Arial" w:cs="Arial"/>
              <w:b/>
              <w:sz w:val="20"/>
              <w:szCs w:val="20"/>
            </w:rPr>
            <w:t xml:space="preserve"> Čistič skla sprej</w:t>
          </w:r>
        </w:p>
      </w:tc>
    </w:tr>
    <w:tr w:rsidR="00785ADA" w:rsidRPr="00211B17" w:rsidTr="00352853">
      <w:tblPrEx>
        <w:tblLook w:val="0000" w:firstRow="0" w:lastRow="0" w:firstColumn="0" w:lastColumn="0" w:noHBand="0" w:noVBand="0"/>
      </w:tblPrEx>
      <w:trPr>
        <w:gridAfter w:val="1"/>
        <w:wAfter w:w="13" w:type="dxa"/>
      </w:trPr>
      <w:tc>
        <w:tcPr>
          <w:tcW w:w="2283" w:type="dxa"/>
          <w:tcBorders>
            <w:top w:val="single" w:sz="4" w:space="0" w:color="auto"/>
            <w:left w:val="single" w:sz="4" w:space="0" w:color="auto"/>
            <w:bottom w:val="single" w:sz="4" w:space="0" w:color="auto"/>
            <w:right w:val="single" w:sz="4" w:space="0" w:color="auto"/>
          </w:tcBorders>
          <w:shd w:val="clear" w:color="auto" w:fill="auto"/>
        </w:tcPr>
        <w:p w:rsidR="00785ADA" w:rsidRPr="004C5630" w:rsidRDefault="00785ADA" w:rsidP="00211B17">
          <w:pPr>
            <w:autoSpaceDE w:val="0"/>
            <w:autoSpaceDN w:val="0"/>
            <w:adjustRightInd w:val="0"/>
            <w:spacing w:after="0" w:line="240" w:lineRule="auto"/>
            <w:ind w:left="90"/>
            <w:rPr>
              <w:rFonts w:ascii="Arial" w:hAnsi="Arial" w:cs="Arial"/>
              <w:sz w:val="20"/>
              <w:szCs w:val="20"/>
            </w:rPr>
          </w:pPr>
          <w:r w:rsidRPr="004C5630">
            <w:rPr>
              <w:rFonts w:ascii="Arial" w:hAnsi="Arial" w:cs="Arial"/>
              <w:sz w:val="20"/>
              <w:szCs w:val="20"/>
            </w:rPr>
            <w:t>Dátum vydania</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85ADA" w:rsidRPr="004C5630" w:rsidRDefault="00DA45D3" w:rsidP="00DA45D3">
          <w:pPr>
            <w:autoSpaceDE w:val="0"/>
            <w:autoSpaceDN w:val="0"/>
            <w:adjustRightInd w:val="0"/>
            <w:spacing w:after="0" w:line="240" w:lineRule="auto"/>
            <w:ind w:left="90"/>
            <w:rPr>
              <w:rFonts w:ascii="Arial" w:hAnsi="Arial" w:cs="Arial"/>
              <w:sz w:val="20"/>
              <w:szCs w:val="20"/>
            </w:rPr>
          </w:pPr>
          <w:r>
            <w:rPr>
              <w:rFonts w:ascii="Arial" w:hAnsi="Arial" w:cs="Arial"/>
              <w:sz w:val="20"/>
              <w:szCs w:val="20"/>
            </w:rPr>
            <w:t>0</w:t>
          </w:r>
          <w:r w:rsidR="00785ADA">
            <w:rPr>
              <w:rFonts w:ascii="Arial" w:hAnsi="Arial" w:cs="Arial"/>
              <w:sz w:val="20"/>
              <w:szCs w:val="20"/>
            </w:rPr>
            <w:t>3</w:t>
          </w:r>
          <w:r w:rsidR="00785ADA" w:rsidRPr="00352853">
            <w:rPr>
              <w:rFonts w:ascii="Arial" w:hAnsi="Arial" w:cs="Arial"/>
              <w:sz w:val="20"/>
              <w:szCs w:val="20"/>
            </w:rPr>
            <w:t xml:space="preserve">. </w:t>
          </w:r>
          <w:r>
            <w:rPr>
              <w:rFonts w:ascii="Arial" w:hAnsi="Arial" w:cs="Arial"/>
              <w:sz w:val="20"/>
              <w:szCs w:val="20"/>
            </w:rPr>
            <w:t xml:space="preserve">júna </w:t>
          </w:r>
          <w:r w:rsidR="00785ADA" w:rsidRPr="00352853">
            <w:rPr>
              <w:rFonts w:ascii="Arial" w:hAnsi="Arial" w:cs="Arial"/>
              <w:sz w:val="20"/>
              <w:szCs w:val="20"/>
            </w:rPr>
            <w:t>2019</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85ADA" w:rsidRPr="004C5630" w:rsidRDefault="00785ADA" w:rsidP="00211B17">
          <w:pPr>
            <w:autoSpaceDE w:val="0"/>
            <w:autoSpaceDN w:val="0"/>
            <w:adjustRightInd w:val="0"/>
            <w:spacing w:after="0" w:line="240" w:lineRule="auto"/>
            <w:ind w:left="90"/>
            <w:rPr>
              <w:rFonts w:ascii="Arial" w:hAnsi="Arial" w:cs="Arial"/>
              <w:sz w:val="20"/>
              <w:szCs w:val="20"/>
            </w:rPr>
          </w:pPr>
          <w:r w:rsidRPr="004C5630">
            <w:rPr>
              <w:rFonts w:ascii="Arial" w:hAnsi="Arial" w:cs="Arial"/>
              <w:sz w:val="20"/>
              <w:szCs w:val="20"/>
            </w:rPr>
            <w:t>Dátum revízie I</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85ADA" w:rsidRPr="004C5630" w:rsidRDefault="00785ADA" w:rsidP="00FD4170">
          <w:pPr>
            <w:autoSpaceDE w:val="0"/>
            <w:autoSpaceDN w:val="0"/>
            <w:adjustRightInd w:val="0"/>
            <w:spacing w:after="0" w:line="240" w:lineRule="auto"/>
            <w:ind w:left="90"/>
            <w:rPr>
              <w:rFonts w:ascii="Arial" w:hAnsi="Arial" w:cs="Arial"/>
              <w:sz w:val="20"/>
              <w:szCs w:val="20"/>
            </w:rPr>
          </w:pPr>
          <w:r>
            <w:rPr>
              <w:rFonts w:ascii="Arial" w:hAnsi="Arial" w:cs="Arial"/>
              <w:sz w:val="20"/>
              <w:szCs w:val="20"/>
            </w:rPr>
            <w:t xml:space="preserve"> 15</w:t>
          </w:r>
          <w:r w:rsidRPr="00211B17">
            <w:rPr>
              <w:rFonts w:ascii="Arial" w:hAnsi="Arial" w:cs="Arial"/>
              <w:sz w:val="20"/>
              <w:szCs w:val="20"/>
            </w:rPr>
            <w:t>. 0</w:t>
          </w:r>
          <w:r>
            <w:rPr>
              <w:rFonts w:ascii="Arial" w:hAnsi="Arial" w:cs="Arial"/>
              <w:sz w:val="20"/>
              <w:szCs w:val="20"/>
            </w:rPr>
            <w:t>7</w:t>
          </w:r>
          <w:r w:rsidRPr="00211B17">
            <w:rPr>
              <w:rFonts w:ascii="Arial" w:hAnsi="Arial" w:cs="Arial"/>
              <w:sz w:val="20"/>
              <w:szCs w:val="20"/>
            </w:rPr>
            <w:t>. 2021</w:t>
          </w:r>
        </w:p>
      </w:tc>
    </w:tr>
  </w:tbl>
  <w:p w:rsidR="00785ADA" w:rsidRPr="00352853" w:rsidRDefault="00785ADA">
    <w:pPr>
      <w:pStyle w:val="Hlavika"/>
      <w:rPr>
        <w:rFonts w:ascii="Arial" w:hAnsi="Arial" w:cs="Arial"/>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FA1548F"/>
    <w:multiLevelType w:val="hybridMultilevel"/>
    <w:tmpl w:val="2D347A3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9BD"/>
    <w:rsid w:val="0000147E"/>
    <w:rsid w:val="000202E4"/>
    <w:rsid w:val="00020E46"/>
    <w:rsid w:val="000477F4"/>
    <w:rsid w:val="00060AD8"/>
    <w:rsid w:val="000642AA"/>
    <w:rsid w:val="000772E8"/>
    <w:rsid w:val="0008489A"/>
    <w:rsid w:val="000C65FD"/>
    <w:rsid w:val="000C7D17"/>
    <w:rsid w:val="000E2E6E"/>
    <w:rsid w:val="000F5A44"/>
    <w:rsid w:val="00113F81"/>
    <w:rsid w:val="0013241E"/>
    <w:rsid w:val="00166890"/>
    <w:rsid w:val="001871D3"/>
    <w:rsid w:val="001A2213"/>
    <w:rsid w:val="001A3846"/>
    <w:rsid w:val="001B1183"/>
    <w:rsid w:val="001B6432"/>
    <w:rsid w:val="001E6994"/>
    <w:rsid w:val="001F0C55"/>
    <w:rsid w:val="00211B17"/>
    <w:rsid w:val="002133D0"/>
    <w:rsid w:val="00224459"/>
    <w:rsid w:val="00227147"/>
    <w:rsid w:val="002E33BF"/>
    <w:rsid w:val="00310718"/>
    <w:rsid w:val="0031583E"/>
    <w:rsid w:val="0034417B"/>
    <w:rsid w:val="00352853"/>
    <w:rsid w:val="00363D60"/>
    <w:rsid w:val="003671DA"/>
    <w:rsid w:val="0038199A"/>
    <w:rsid w:val="00391F64"/>
    <w:rsid w:val="003929F0"/>
    <w:rsid w:val="003A3FED"/>
    <w:rsid w:val="003A405E"/>
    <w:rsid w:val="003F0969"/>
    <w:rsid w:val="004068A8"/>
    <w:rsid w:val="00416AA8"/>
    <w:rsid w:val="004205EA"/>
    <w:rsid w:val="0043099D"/>
    <w:rsid w:val="0044767E"/>
    <w:rsid w:val="00453EDA"/>
    <w:rsid w:val="00474C87"/>
    <w:rsid w:val="00492B67"/>
    <w:rsid w:val="004B1F43"/>
    <w:rsid w:val="004C4623"/>
    <w:rsid w:val="004C5630"/>
    <w:rsid w:val="005373F0"/>
    <w:rsid w:val="005555FA"/>
    <w:rsid w:val="00555621"/>
    <w:rsid w:val="00575E88"/>
    <w:rsid w:val="00577862"/>
    <w:rsid w:val="005D16EF"/>
    <w:rsid w:val="005D3712"/>
    <w:rsid w:val="005E68C9"/>
    <w:rsid w:val="006223C7"/>
    <w:rsid w:val="00624F76"/>
    <w:rsid w:val="006326CE"/>
    <w:rsid w:val="00636472"/>
    <w:rsid w:val="00656C5E"/>
    <w:rsid w:val="006639F5"/>
    <w:rsid w:val="00667996"/>
    <w:rsid w:val="0069123C"/>
    <w:rsid w:val="006B24EF"/>
    <w:rsid w:val="006C7C07"/>
    <w:rsid w:val="00702A05"/>
    <w:rsid w:val="00727DC9"/>
    <w:rsid w:val="00763E56"/>
    <w:rsid w:val="00785ADA"/>
    <w:rsid w:val="007A38DF"/>
    <w:rsid w:val="007D57FB"/>
    <w:rsid w:val="007D7685"/>
    <w:rsid w:val="007E5E9D"/>
    <w:rsid w:val="007E7009"/>
    <w:rsid w:val="007F7839"/>
    <w:rsid w:val="0080446E"/>
    <w:rsid w:val="008378A2"/>
    <w:rsid w:val="00846B73"/>
    <w:rsid w:val="008545AD"/>
    <w:rsid w:val="00865021"/>
    <w:rsid w:val="00891F57"/>
    <w:rsid w:val="008E4DD7"/>
    <w:rsid w:val="008F3027"/>
    <w:rsid w:val="009A7B8D"/>
    <w:rsid w:val="009E2B14"/>
    <w:rsid w:val="00A07D8F"/>
    <w:rsid w:val="00A450D3"/>
    <w:rsid w:val="00A749DC"/>
    <w:rsid w:val="00AA0CDD"/>
    <w:rsid w:val="00AA266B"/>
    <w:rsid w:val="00AE6951"/>
    <w:rsid w:val="00AF5CEA"/>
    <w:rsid w:val="00AF72A9"/>
    <w:rsid w:val="00B06E2F"/>
    <w:rsid w:val="00B07E5D"/>
    <w:rsid w:val="00B20145"/>
    <w:rsid w:val="00B44814"/>
    <w:rsid w:val="00B86951"/>
    <w:rsid w:val="00BC65AC"/>
    <w:rsid w:val="00BF3421"/>
    <w:rsid w:val="00C103A4"/>
    <w:rsid w:val="00C64FA3"/>
    <w:rsid w:val="00C7481F"/>
    <w:rsid w:val="00C7544E"/>
    <w:rsid w:val="00C77988"/>
    <w:rsid w:val="00C82EF3"/>
    <w:rsid w:val="00C97141"/>
    <w:rsid w:val="00CE0639"/>
    <w:rsid w:val="00D1286E"/>
    <w:rsid w:val="00D20128"/>
    <w:rsid w:val="00D20FCC"/>
    <w:rsid w:val="00D43DF3"/>
    <w:rsid w:val="00D6545B"/>
    <w:rsid w:val="00DA45D3"/>
    <w:rsid w:val="00DB08E0"/>
    <w:rsid w:val="00DD79BD"/>
    <w:rsid w:val="00DE1247"/>
    <w:rsid w:val="00E05DF0"/>
    <w:rsid w:val="00E73A25"/>
    <w:rsid w:val="00E940DC"/>
    <w:rsid w:val="00EB7845"/>
    <w:rsid w:val="00EC2DA9"/>
    <w:rsid w:val="00EC7CD7"/>
    <w:rsid w:val="00ED0A4A"/>
    <w:rsid w:val="00EF6E6A"/>
    <w:rsid w:val="00EF6F1E"/>
    <w:rsid w:val="00F40284"/>
    <w:rsid w:val="00F537CC"/>
    <w:rsid w:val="00F72AC1"/>
    <w:rsid w:val="00F73132"/>
    <w:rsid w:val="00FD1B74"/>
    <w:rsid w:val="00FD4170"/>
    <w:rsid w:val="00FF6BBD"/>
    <w:rsid w:val="00FF71F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85E9147-D888-49E0-A987-31AB9C34C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DD79B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D79BD"/>
  </w:style>
  <w:style w:type="paragraph" w:styleId="Pta">
    <w:name w:val="footer"/>
    <w:basedOn w:val="Normlny"/>
    <w:link w:val="PtaChar"/>
    <w:uiPriority w:val="99"/>
    <w:unhideWhenUsed/>
    <w:rsid w:val="00DD79BD"/>
    <w:pPr>
      <w:tabs>
        <w:tab w:val="center" w:pos="4536"/>
        <w:tab w:val="right" w:pos="9072"/>
      </w:tabs>
      <w:spacing w:after="0" w:line="240" w:lineRule="auto"/>
    </w:pPr>
  </w:style>
  <w:style w:type="character" w:customStyle="1" w:styleId="PtaChar">
    <w:name w:val="Päta Char"/>
    <w:basedOn w:val="Predvolenpsmoodseku"/>
    <w:link w:val="Pta"/>
    <w:uiPriority w:val="99"/>
    <w:rsid w:val="00DD79BD"/>
  </w:style>
  <w:style w:type="character" w:styleId="Hypertextovprepojenie">
    <w:name w:val="Hyperlink"/>
    <w:basedOn w:val="Predvolenpsmoodseku"/>
    <w:uiPriority w:val="99"/>
    <w:unhideWhenUsed/>
    <w:rsid w:val="00DB08E0"/>
    <w:rPr>
      <w:color w:val="0563C1" w:themeColor="hyperlink"/>
      <w:u w:val="single"/>
    </w:rPr>
  </w:style>
  <w:style w:type="paragraph" w:styleId="Odsekzoznamu">
    <w:name w:val="List Paragraph"/>
    <w:basedOn w:val="Normlny"/>
    <w:uiPriority w:val="34"/>
    <w:qFormat/>
    <w:rsid w:val="00AA266B"/>
    <w:pPr>
      <w:ind w:left="720"/>
      <w:contextualSpacing/>
    </w:pPr>
  </w:style>
  <w:style w:type="character" w:styleId="Siln">
    <w:name w:val="Strong"/>
    <w:basedOn w:val="Predvolenpsmoodseku"/>
    <w:uiPriority w:val="22"/>
    <w:qFormat/>
    <w:rsid w:val="00B07E5D"/>
    <w:rPr>
      <w:b/>
      <w:bCs/>
    </w:rPr>
  </w:style>
  <w:style w:type="character" w:customStyle="1" w:styleId="highlight">
    <w:name w:val="highlight"/>
    <w:basedOn w:val="Predvolenpsmoodseku"/>
    <w:rsid w:val="005373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567632">
      <w:bodyDiv w:val="1"/>
      <w:marLeft w:val="0"/>
      <w:marRight w:val="0"/>
      <w:marTop w:val="0"/>
      <w:marBottom w:val="0"/>
      <w:divBdr>
        <w:top w:val="none" w:sz="0" w:space="0" w:color="auto"/>
        <w:left w:val="none" w:sz="0" w:space="0" w:color="auto"/>
        <w:bottom w:val="none" w:sz="0" w:space="0" w:color="auto"/>
        <w:right w:val="none" w:sz="0" w:space="0" w:color="auto"/>
      </w:divBdr>
    </w:div>
    <w:div w:id="360669049">
      <w:bodyDiv w:val="1"/>
      <w:marLeft w:val="0"/>
      <w:marRight w:val="0"/>
      <w:marTop w:val="0"/>
      <w:marBottom w:val="0"/>
      <w:divBdr>
        <w:top w:val="none" w:sz="0" w:space="0" w:color="auto"/>
        <w:left w:val="none" w:sz="0" w:space="0" w:color="auto"/>
        <w:bottom w:val="none" w:sz="0" w:space="0" w:color="auto"/>
        <w:right w:val="none" w:sz="0" w:space="0" w:color="auto"/>
      </w:divBdr>
    </w:div>
    <w:div w:id="452093837">
      <w:bodyDiv w:val="1"/>
      <w:marLeft w:val="0"/>
      <w:marRight w:val="0"/>
      <w:marTop w:val="0"/>
      <w:marBottom w:val="0"/>
      <w:divBdr>
        <w:top w:val="none" w:sz="0" w:space="0" w:color="auto"/>
        <w:left w:val="none" w:sz="0" w:space="0" w:color="auto"/>
        <w:bottom w:val="none" w:sz="0" w:space="0" w:color="auto"/>
        <w:right w:val="none" w:sz="0" w:space="0" w:color="auto"/>
      </w:divBdr>
    </w:div>
    <w:div w:id="602305098">
      <w:bodyDiv w:val="1"/>
      <w:marLeft w:val="0"/>
      <w:marRight w:val="0"/>
      <w:marTop w:val="0"/>
      <w:marBottom w:val="0"/>
      <w:divBdr>
        <w:top w:val="none" w:sz="0" w:space="0" w:color="auto"/>
        <w:left w:val="none" w:sz="0" w:space="0" w:color="auto"/>
        <w:bottom w:val="none" w:sz="0" w:space="0" w:color="auto"/>
        <w:right w:val="none" w:sz="0" w:space="0" w:color="auto"/>
      </w:divBdr>
    </w:div>
    <w:div w:id="1215505076">
      <w:bodyDiv w:val="1"/>
      <w:marLeft w:val="0"/>
      <w:marRight w:val="0"/>
      <w:marTop w:val="0"/>
      <w:marBottom w:val="0"/>
      <w:divBdr>
        <w:top w:val="none" w:sz="0" w:space="0" w:color="auto"/>
        <w:left w:val="none" w:sz="0" w:space="0" w:color="auto"/>
        <w:bottom w:val="none" w:sz="0" w:space="0" w:color="auto"/>
        <w:right w:val="none" w:sz="0" w:space="0" w:color="auto"/>
      </w:divBdr>
    </w:div>
    <w:div w:id="1304698672">
      <w:bodyDiv w:val="1"/>
      <w:marLeft w:val="0"/>
      <w:marRight w:val="0"/>
      <w:marTop w:val="0"/>
      <w:marBottom w:val="0"/>
      <w:divBdr>
        <w:top w:val="none" w:sz="0" w:space="0" w:color="auto"/>
        <w:left w:val="none" w:sz="0" w:space="0" w:color="auto"/>
        <w:bottom w:val="none" w:sz="0" w:space="0" w:color="auto"/>
        <w:right w:val="none" w:sz="0" w:space="0" w:color="auto"/>
      </w:divBdr>
    </w:div>
    <w:div w:id="1495491511">
      <w:bodyDiv w:val="1"/>
      <w:marLeft w:val="0"/>
      <w:marRight w:val="0"/>
      <w:marTop w:val="0"/>
      <w:marBottom w:val="0"/>
      <w:divBdr>
        <w:top w:val="none" w:sz="0" w:space="0" w:color="auto"/>
        <w:left w:val="none" w:sz="0" w:space="0" w:color="auto"/>
        <w:bottom w:val="none" w:sz="0" w:space="0" w:color="auto"/>
        <w:right w:val="none" w:sz="0" w:space="0" w:color="auto"/>
      </w:divBdr>
    </w:div>
    <w:div w:id="1502890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ynex@gynex.s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5D40F5-A11D-43EE-851E-37D8D0D5F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3237</Words>
  <Characters>18456</Characters>
  <Application>Microsoft Office Word</Application>
  <DocSecurity>0</DocSecurity>
  <Lines>153</Lines>
  <Paragraphs>43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21650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Konto Microsoft</cp:lastModifiedBy>
  <cp:revision>3</cp:revision>
  <dcterms:created xsi:type="dcterms:W3CDTF">2021-07-07T05:44:00Z</dcterms:created>
  <dcterms:modified xsi:type="dcterms:W3CDTF">2021-07-07T05:53:00Z</dcterms:modified>
</cp:coreProperties>
</file>